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68BBD" w14:textId="55F5F483" w:rsidR="008A59E3" w:rsidRPr="001707E5" w:rsidRDefault="00D35A2E" w:rsidP="008A59E3">
      <w:pPr>
        <w:rPr>
          <w:rFonts w:ascii="Arial" w:eastAsia="Times New Roman" w:hAnsi="Arial" w:cs="Arial"/>
          <w:b/>
          <w:color w:val="000000"/>
          <w:szCs w:val="20"/>
          <w:lang w:eastAsia="nl-NL"/>
        </w:rPr>
      </w:pPr>
      <w:r w:rsidRPr="001707E5">
        <w:rPr>
          <w:rFonts w:ascii="Arial" w:eastAsia="Times New Roman" w:hAnsi="Arial" w:cs="Arial"/>
          <w:b/>
          <w:color w:val="000000"/>
          <w:szCs w:val="20"/>
          <w:lang w:eastAsia="nl-NL"/>
        </w:rPr>
        <w:t xml:space="preserve">Corporate </w:t>
      </w:r>
      <w:r w:rsidR="00566F1E" w:rsidRPr="001707E5">
        <w:rPr>
          <w:rFonts w:ascii="Arial" w:eastAsia="Times New Roman" w:hAnsi="Arial" w:cs="Arial"/>
          <w:b/>
          <w:color w:val="000000"/>
          <w:szCs w:val="20"/>
          <w:lang w:eastAsia="nl-NL"/>
        </w:rPr>
        <w:t>A</w:t>
      </w:r>
      <w:r w:rsidR="008A59E3" w:rsidRPr="001707E5">
        <w:rPr>
          <w:rFonts w:ascii="Arial" w:eastAsia="Times New Roman" w:hAnsi="Arial" w:cs="Arial"/>
          <w:b/>
          <w:color w:val="000000"/>
          <w:szCs w:val="20"/>
          <w:lang w:eastAsia="nl-NL"/>
        </w:rPr>
        <w:t>ccountability</w:t>
      </w:r>
      <w:r w:rsidR="00566F1E" w:rsidRPr="001707E5">
        <w:rPr>
          <w:rFonts w:ascii="Arial" w:eastAsia="Times New Roman" w:hAnsi="Arial" w:cs="Arial"/>
          <w:b/>
          <w:color w:val="000000"/>
          <w:szCs w:val="20"/>
          <w:lang w:eastAsia="nl-NL"/>
        </w:rPr>
        <w:t>:</w:t>
      </w:r>
      <w:r w:rsidR="008A59E3" w:rsidRPr="001707E5">
        <w:rPr>
          <w:rFonts w:ascii="Arial" w:eastAsia="Times New Roman" w:hAnsi="Arial" w:cs="Arial"/>
          <w:b/>
          <w:color w:val="000000"/>
          <w:szCs w:val="20"/>
          <w:lang w:eastAsia="nl-NL"/>
        </w:rPr>
        <w:t xml:space="preserve"> </w:t>
      </w:r>
      <w:r w:rsidR="00566F1E" w:rsidRPr="001707E5">
        <w:rPr>
          <w:rFonts w:ascii="Arial" w:eastAsia="Times New Roman" w:hAnsi="Arial" w:cs="Arial"/>
          <w:b/>
          <w:color w:val="000000"/>
          <w:szCs w:val="20"/>
          <w:lang w:eastAsia="nl-NL"/>
        </w:rPr>
        <w:t>S</w:t>
      </w:r>
      <w:r w:rsidR="008A59E3" w:rsidRPr="001707E5">
        <w:rPr>
          <w:rFonts w:ascii="Arial" w:eastAsia="Times New Roman" w:hAnsi="Arial" w:cs="Arial"/>
          <w:b/>
          <w:color w:val="000000"/>
          <w:szCs w:val="20"/>
          <w:lang w:eastAsia="nl-NL"/>
        </w:rPr>
        <w:t xml:space="preserve">ocial </w:t>
      </w:r>
      <w:r w:rsidR="00566F1E" w:rsidRPr="001707E5">
        <w:rPr>
          <w:rFonts w:ascii="Arial" w:eastAsia="Times New Roman" w:hAnsi="Arial" w:cs="Arial"/>
          <w:b/>
          <w:color w:val="000000"/>
          <w:szCs w:val="20"/>
          <w:lang w:eastAsia="nl-NL"/>
        </w:rPr>
        <w:t>R</w:t>
      </w:r>
      <w:r w:rsidR="008A59E3" w:rsidRPr="001707E5">
        <w:rPr>
          <w:rFonts w:ascii="Arial" w:eastAsia="Times New Roman" w:hAnsi="Arial" w:cs="Arial"/>
          <w:b/>
          <w:color w:val="000000"/>
          <w:szCs w:val="20"/>
          <w:lang w:eastAsia="nl-NL"/>
        </w:rPr>
        <w:t xml:space="preserve">ights, </w:t>
      </w:r>
      <w:r w:rsidR="00566F1E" w:rsidRPr="001707E5">
        <w:rPr>
          <w:rFonts w:ascii="Arial" w:eastAsia="Times New Roman" w:hAnsi="Arial" w:cs="Arial"/>
          <w:b/>
          <w:color w:val="000000"/>
          <w:szCs w:val="20"/>
          <w:lang w:eastAsia="nl-NL"/>
        </w:rPr>
        <w:t>E</w:t>
      </w:r>
      <w:r w:rsidR="008A59E3" w:rsidRPr="001707E5">
        <w:rPr>
          <w:rFonts w:ascii="Arial" w:eastAsia="Times New Roman" w:hAnsi="Arial" w:cs="Arial"/>
          <w:b/>
          <w:color w:val="000000"/>
          <w:szCs w:val="20"/>
          <w:lang w:eastAsia="nl-NL"/>
        </w:rPr>
        <w:t>nvironment</w:t>
      </w:r>
      <w:r w:rsidR="00515966" w:rsidRPr="001707E5">
        <w:rPr>
          <w:rFonts w:ascii="Arial" w:eastAsia="Times New Roman" w:hAnsi="Arial" w:cs="Arial"/>
          <w:b/>
          <w:color w:val="000000"/>
          <w:szCs w:val="20"/>
          <w:lang w:eastAsia="nl-NL"/>
        </w:rPr>
        <w:t>,</w:t>
      </w:r>
      <w:r w:rsidR="008A59E3" w:rsidRPr="001707E5">
        <w:rPr>
          <w:rFonts w:ascii="Arial" w:eastAsia="Times New Roman" w:hAnsi="Arial" w:cs="Arial"/>
          <w:b/>
          <w:color w:val="000000"/>
          <w:szCs w:val="20"/>
          <w:lang w:eastAsia="nl-NL"/>
        </w:rPr>
        <w:t xml:space="preserve"> and </w:t>
      </w:r>
      <w:r w:rsidR="00566F1E" w:rsidRPr="001707E5">
        <w:rPr>
          <w:rFonts w:ascii="Arial" w:eastAsia="Times New Roman" w:hAnsi="Arial" w:cs="Arial"/>
          <w:b/>
          <w:color w:val="000000"/>
          <w:szCs w:val="20"/>
          <w:lang w:eastAsia="nl-NL"/>
        </w:rPr>
        <w:t>H</w:t>
      </w:r>
      <w:r w:rsidRPr="001707E5">
        <w:rPr>
          <w:rFonts w:ascii="Arial" w:eastAsia="Times New Roman" w:hAnsi="Arial" w:cs="Arial"/>
          <w:b/>
          <w:color w:val="000000"/>
          <w:szCs w:val="20"/>
          <w:lang w:eastAsia="nl-NL"/>
        </w:rPr>
        <w:t xml:space="preserve">uman </w:t>
      </w:r>
      <w:r w:rsidR="00566F1E" w:rsidRPr="001707E5">
        <w:rPr>
          <w:rFonts w:ascii="Arial" w:eastAsia="Times New Roman" w:hAnsi="Arial" w:cs="Arial"/>
          <w:b/>
          <w:color w:val="000000"/>
          <w:szCs w:val="20"/>
          <w:lang w:eastAsia="nl-NL"/>
        </w:rPr>
        <w:t>R</w:t>
      </w:r>
      <w:r w:rsidRPr="001707E5">
        <w:rPr>
          <w:rFonts w:ascii="Arial" w:eastAsia="Times New Roman" w:hAnsi="Arial" w:cs="Arial"/>
          <w:b/>
          <w:color w:val="000000"/>
          <w:szCs w:val="20"/>
          <w:lang w:eastAsia="nl-NL"/>
        </w:rPr>
        <w:t>ights</w:t>
      </w:r>
      <w:r w:rsidR="008A59E3" w:rsidRPr="001707E5">
        <w:rPr>
          <w:rFonts w:ascii="Arial" w:eastAsia="Times New Roman" w:hAnsi="Arial" w:cs="Arial"/>
          <w:b/>
          <w:color w:val="000000"/>
          <w:szCs w:val="20"/>
          <w:lang w:eastAsia="nl-NL"/>
        </w:rPr>
        <w:t xml:space="preserve"> </w:t>
      </w:r>
      <w:r w:rsidR="00566F1E" w:rsidRPr="001707E5">
        <w:rPr>
          <w:rFonts w:ascii="Arial" w:eastAsia="Times New Roman" w:hAnsi="Arial" w:cs="Arial"/>
          <w:b/>
          <w:color w:val="000000"/>
          <w:szCs w:val="20"/>
          <w:lang w:eastAsia="nl-NL"/>
        </w:rPr>
        <w:t>V</w:t>
      </w:r>
      <w:r w:rsidR="008A59E3" w:rsidRPr="001707E5">
        <w:rPr>
          <w:rFonts w:ascii="Arial" w:eastAsia="Times New Roman" w:hAnsi="Arial" w:cs="Arial"/>
          <w:b/>
          <w:color w:val="000000"/>
          <w:szCs w:val="20"/>
          <w:lang w:eastAsia="nl-NL"/>
        </w:rPr>
        <w:t xml:space="preserve">iolations </w:t>
      </w:r>
    </w:p>
    <w:p w14:paraId="12FB19BC" w14:textId="6A907C77" w:rsidR="0086045A" w:rsidRPr="001707E5" w:rsidRDefault="00BF222E">
      <w:pPr>
        <w:rPr>
          <w:rFonts w:ascii="Arial" w:eastAsia="Times New Roman" w:hAnsi="Arial" w:cs="Arial"/>
          <w:color w:val="000000"/>
          <w:szCs w:val="20"/>
          <w:lang w:eastAsia="nl-NL"/>
        </w:rPr>
      </w:pPr>
      <w:r w:rsidRPr="001707E5">
        <w:rPr>
          <w:rFonts w:ascii="Arial" w:eastAsia="Times New Roman" w:hAnsi="Arial" w:cs="Arial"/>
          <w:color w:val="000000"/>
          <w:szCs w:val="20"/>
          <w:lang w:eastAsia="nl-NL"/>
        </w:rPr>
        <w:t xml:space="preserve">Lis Cunha and </w:t>
      </w:r>
      <w:r w:rsidR="00073E88" w:rsidRPr="001707E5">
        <w:rPr>
          <w:rFonts w:ascii="Arial" w:eastAsia="Times New Roman" w:hAnsi="Arial" w:cs="Arial"/>
          <w:color w:val="000000"/>
          <w:szCs w:val="20"/>
          <w:lang w:eastAsia="nl-NL"/>
        </w:rPr>
        <w:t xml:space="preserve">Isabelle </w:t>
      </w:r>
      <w:proofErr w:type="spellStart"/>
      <w:r w:rsidR="00073E88" w:rsidRPr="001707E5">
        <w:rPr>
          <w:rFonts w:ascii="Arial" w:eastAsia="Times New Roman" w:hAnsi="Arial" w:cs="Arial"/>
          <w:color w:val="000000"/>
          <w:szCs w:val="20"/>
          <w:lang w:eastAsia="nl-NL"/>
        </w:rPr>
        <w:t>Brachet</w:t>
      </w:r>
      <w:proofErr w:type="spellEnd"/>
      <w:r w:rsidR="00073E88" w:rsidRPr="001707E5">
        <w:rPr>
          <w:rFonts w:ascii="Arial" w:eastAsia="Times New Roman" w:hAnsi="Arial" w:cs="Arial"/>
          <w:color w:val="000000"/>
          <w:szCs w:val="20"/>
          <w:lang w:eastAsia="nl-NL"/>
        </w:rPr>
        <w:t xml:space="preserve"> (ActionAid)</w:t>
      </w:r>
    </w:p>
    <w:p w14:paraId="17AD11E2" w14:textId="77777777" w:rsidR="00073E88" w:rsidRPr="001707E5" w:rsidRDefault="00073E88" w:rsidP="00073E88">
      <w:pPr>
        <w:jc w:val="both"/>
        <w:rPr>
          <w:rFonts w:ascii="Arial" w:hAnsi="Arial" w:cs="Arial"/>
          <w:b/>
        </w:rPr>
      </w:pPr>
    </w:p>
    <w:p w14:paraId="7B0E9B2B" w14:textId="69AAE53C" w:rsidR="001A5DB8" w:rsidRPr="001707E5" w:rsidRDefault="008A59E3" w:rsidP="00073E88">
      <w:pPr>
        <w:jc w:val="both"/>
        <w:rPr>
          <w:rFonts w:ascii="Arial" w:hAnsi="Arial" w:cs="Arial"/>
          <w:b/>
        </w:rPr>
      </w:pPr>
      <w:r w:rsidRPr="001707E5">
        <w:rPr>
          <w:rFonts w:ascii="Arial" w:hAnsi="Arial" w:cs="Arial"/>
          <w:b/>
        </w:rPr>
        <w:t>Recent</w:t>
      </w:r>
      <w:r w:rsidR="00E42DF4" w:rsidRPr="001707E5">
        <w:rPr>
          <w:rFonts w:ascii="Arial" w:hAnsi="Arial" w:cs="Arial"/>
          <w:b/>
        </w:rPr>
        <w:t xml:space="preserve"> </w:t>
      </w:r>
      <w:r w:rsidR="00515966" w:rsidRPr="001707E5">
        <w:rPr>
          <w:rFonts w:ascii="Arial" w:hAnsi="Arial" w:cs="Arial"/>
          <w:b/>
        </w:rPr>
        <w:t>T</w:t>
      </w:r>
      <w:r w:rsidRPr="001707E5">
        <w:rPr>
          <w:rFonts w:ascii="Arial" w:hAnsi="Arial" w:cs="Arial"/>
          <w:b/>
        </w:rPr>
        <w:t>rends</w:t>
      </w:r>
      <w:r w:rsidR="00D65E81" w:rsidRPr="001707E5">
        <w:rPr>
          <w:rFonts w:ascii="Arial" w:hAnsi="Arial" w:cs="Arial"/>
          <w:b/>
        </w:rPr>
        <w:t xml:space="preserve"> </w:t>
      </w:r>
      <w:r w:rsidR="00515966" w:rsidRPr="001707E5">
        <w:rPr>
          <w:rFonts w:ascii="Arial" w:hAnsi="Arial" w:cs="Arial"/>
          <w:b/>
        </w:rPr>
        <w:t xml:space="preserve">in Corporate Support for </w:t>
      </w:r>
      <w:r w:rsidR="00D65E81" w:rsidRPr="001707E5">
        <w:rPr>
          <w:rFonts w:ascii="Arial" w:hAnsi="Arial" w:cs="Arial"/>
          <w:b/>
        </w:rPr>
        <w:t>the SDGs</w:t>
      </w:r>
      <w:r w:rsidR="003E44D1" w:rsidRPr="001707E5">
        <w:rPr>
          <w:rFonts w:ascii="Arial" w:hAnsi="Arial" w:cs="Arial"/>
          <w:b/>
        </w:rPr>
        <w:t xml:space="preserve"> across the European Union</w:t>
      </w:r>
    </w:p>
    <w:p w14:paraId="6FBC4524" w14:textId="019983A2" w:rsidR="00784AC2" w:rsidRPr="001707E5" w:rsidRDefault="003E44D1" w:rsidP="00AA6127">
      <w:pPr>
        <w:jc w:val="both"/>
        <w:rPr>
          <w:rFonts w:ascii="Arial" w:hAnsi="Arial" w:cs="Arial"/>
        </w:rPr>
      </w:pPr>
      <w:r w:rsidRPr="001707E5">
        <w:rPr>
          <w:rFonts w:ascii="Arial" w:hAnsi="Arial" w:cs="Arial"/>
        </w:rPr>
        <w:t>The E</w:t>
      </w:r>
      <w:r w:rsidR="007A56E0" w:rsidRPr="001707E5">
        <w:rPr>
          <w:rFonts w:ascii="Arial" w:hAnsi="Arial" w:cs="Arial"/>
        </w:rPr>
        <w:t xml:space="preserve">uropean </w:t>
      </w:r>
      <w:r w:rsidRPr="001707E5">
        <w:rPr>
          <w:rFonts w:ascii="Arial" w:hAnsi="Arial" w:cs="Arial"/>
        </w:rPr>
        <w:t>U</w:t>
      </w:r>
      <w:r w:rsidR="007A56E0" w:rsidRPr="001707E5">
        <w:rPr>
          <w:rFonts w:ascii="Arial" w:hAnsi="Arial" w:cs="Arial"/>
        </w:rPr>
        <w:t>nion (EU)</w:t>
      </w:r>
      <w:r w:rsidRPr="001707E5">
        <w:rPr>
          <w:rFonts w:ascii="Arial" w:hAnsi="Arial" w:cs="Arial"/>
        </w:rPr>
        <w:t xml:space="preserve"> has made a clear commitment to achieving the 2030 Agenda for Sustainable Development and the SDGs</w:t>
      </w:r>
      <w:r w:rsidR="001707E5" w:rsidRPr="001707E5">
        <w:rPr>
          <w:rFonts w:ascii="Arial" w:hAnsi="Arial" w:cs="Arial"/>
        </w:rPr>
        <w:t>,</w:t>
      </w:r>
      <w:r w:rsidRPr="001707E5">
        <w:rPr>
          <w:rFonts w:ascii="Arial" w:hAnsi="Arial" w:cs="Arial"/>
        </w:rPr>
        <w:t xml:space="preserve"> alongside </w:t>
      </w:r>
      <w:r w:rsidR="00784AC2" w:rsidRPr="001707E5">
        <w:rPr>
          <w:rFonts w:ascii="Arial" w:hAnsi="Arial" w:cs="Arial"/>
        </w:rPr>
        <w:t xml:space="preserve">its </w:t>
      </w:r>
      <w:r w:rsidR="007A56E0" w:rsidRPr="001707E5">
        <w:rPr>
          <w:rFonts w:ascii="Arial" w:hAnsi="Arial" w:cs="Arial"/>
        </w:rPr>
        <w:t>existing obligations in the areas of</w:t>
      </w:r>
      <w:r w:rsidR="00784AC2" w:rsidRPr="001707E5">
        <w:rPr>
          <w:rFonts w:ascii="Arial" w:hAnsi="Arial" w:cs="Arial"/>
        </w:rPr>
        <w:t xml:space="preserve"> human rights, gender equality</w:t>
      </w:r>
      <w:r w:rsidR="007A56E0" w:rsidRPr="001707E5">
        <w:rPr>
          <w:rFonts w:ascii="Arial" w:hAnsi="Arial" w:cs="Arial"/>
        </w:rPr>
        <w:t>,</w:t>
      </w:r>
      <w:r w:rsidR="00784AC2" w:rsidRPr="001707E5">
        <w:rPr>
          <w:rFonts w:ascii="Arial" w:hAnsi="Arial" w:cs="Arial"/>
        </w:rPr>
        <w:t xml:space="preserve"> and policy coherence for development. </w:t>
      </w:r>
    </w:p>
    <w:p w14:paraId="1C66F71B" w14:textId="7C9F7F45" w:rsidR="00AA6127" w:rsidRPr="001707E5" w:rsidRDefault="00FA37BB" w:rsidP="00AA6127">
      <w:pPr>
        <w:jc w:val="both"/>
        <w:rPr>
          <w:rFonts w:ascii="Arial" w:hAnsi="Arial" w:cs="Arial"/>
        </w:rPr>
      </w:pPr>
      <w:r w:rsidRPr="001707E5">
        <w:rPr>
          <w:rFonts w:ascii="Arial" w:hAnsi="Arial" w:cs="Arial"/>
        </w:rPr>
        <w:t>I</w:t>
      </w:r>
      <w:r w:rsidR="00D531D7" w:rsidRPr="001707E5">
        <w:rPr>
          <w:rFonts w:ascii="Arial" w:hAnsi="Arial" w:cs="Arial"/>
        </w:rPr>
        <w:t xml:space="preserve">n order to </w:t>
      </w:r>
      <w:r w:rsidR="007A56E0" w:rsidRPr="001707E5">
        <w:rPr>
          <w:rFonts w:ascii="Arial" w:hAnsi="Arial" w:cs="Arial"/>
        </w:rPr>
        <w:t xml:space="preserve">secure corporate </w:t>
      </w:r>
      <w:r w:rsidR="00D531D7" w:rsidRPr="001707E5">
        <w:rPr>
          <w:rFonts w:ascii="Arial" w:hAnsi="Arial" w:cs="Arial"/>
        </w:rPr>
        <w:t>involvement in sustainable development,</w:t>
      </w:r>
      <w:r w:rsidR="001A4592" w:rsidRPr="001707E5">
        <w:rPr>
          <w:rFonts w:ascii="Arial" w:hAnsi="Arial" w:cs="Arial"/>
        </w:rPr>
        <w:t xml:space="preserve"> </w:t>
      </w:r>
      <w:r w:rsidR="00D531D7" w:rsidRPr="001707E5">
        <w:rPr>
          <w:rFonts w:ascii="Arial" w:hAnsi="Arial" w:cs="Arial"/>
        </w:rPr>
        <w:t xml:space="preserve">the </w:t>
      </w:r>
      <w:r w:rsidR="001A4592" w:rsidRPr="001707E5">
        <w:rPr>
          <w:rFonts w:ascii="Arial" w:hAnsi="Arial" w:cs="Arial"/>
        </w:rPr>
        <w:t xml:space="preserve">SDGs are often </w:t>
      </w:r>
      <w:r w:rsidR="007A56E0" w:rsidRPr="001707E5">
        <w:rPr>
          <w:rFonts w:ascii="Arial" w:hAnsi="Arial" w:cs="Arial"/>
        </w:rPr>
        <w:t>framed</w:t>
      </w:r>
      <w:r w:rsidR="001A4592" w:rsidRPr="001707E5">
        <w:rPr>
          <w:rFonts w:ascii="Arial" w:hAnsi="Arial" w:cs="Arial"/>
        </w:rPr>
        <w:t xml:space="preserve"> as </w:t>
      </w:r>
      <w:r w:rsidR="007A56E0" w:rsidRPr="001707E5">
        <w:rPr>
          <w:rFonts w:ascii="Arial" w:hAnsi="Arial" w:cs="Arial"/>
        </w:rPr>
        <w:t xml:space="preserve">enablers of </w:t>
      </w:r>
      <w:r w:rsidR="001A4592" w:rsidRPr="001707E5">
        <w:rPr>
          <w:rFonts w:ascii="Arial" w:hAnsi="Arial" w:cs="Arial"/>
        </w:rPr>
        <w:t>commercial opportunity</w:t>
      </w:r>
      <w:r w:rsidR="00D531D7" w:rsidRPr="001707E5">
        <w:rPr>
          <w:rFonts w:ascii="Arial" w:hAnsi="Arial" w:cs="Arial"/>
        </w:rPr>
        <w:t xml:space="preserve"> and economic benefits for business</w:t>
      </w:r>
      <w:r w:rsidR="007A56E0" w:rsidRPr="001707E5">
        <w:rPr>
          <w:rFonts w:ascii="Arial" w:hAnsi="Arial" w:cs="Arial"/>
        </w:rPr>
        <w:t>es.</w:t>
      </w:r>
      <w:r w:rsidR="00D531D7" w:rsidRPr="001707E5">
        <w:rPr>
          <w:rStyle w:val="FootnoteReference"/>
          <w:rFonts w:ascii="Arial" w:hAnsi="Arial" w:cs="Arial"/>
        </w:rPr>
        <w:footnoteReference w:id="1"/>
      </w:r>
      <w:r w:rsidR="001A4592" w:rsidRPr="001707E5">
        <w:rPr>
          <w:rFonts w:ascii="Arial" w:hAnsi="Arial" w:cs="Arial"/>
        </w:rPr>
        <w:t xml:space="preserve"> </w:t>
      </w:r>
      <w:r w:rsidR="00D531D7" w:rsidRPr="001707E5">
        <w:rPr>
          <w:rFonts w:ascii="Arial" w:hAnsi="Arial" w:cs="Arial"/>
        </w:rPr>
        <w:t>Indeed, several t</w:t>
      </w:r>
      <w:r w:rsidR="001A4592" w:rsidRPr="001707E5">
        <w:rPr>
          <w:rFonts w:ascii="Arial" w:hAnsi="Arial" w:cs="Arial"/>
        </w:rPr>
        <w:t xml:space="preserve">ools and reports have been developed around </w:t>
      </w:r>
      <w:r w:rsidR="00D531D7" w:rsidRPr="001707E5">
        <w:rPr>
          <w:rFonts w:ascii="Arial" w:hAnsi="Arial" w:cs="Arial"/>
        </w:rPr>
        <w:t>the</w:t>
      </w:r>
      <w:r w:rsidR="001A4592" w:rsidRPr="001707E5">
        <w:rPr>
          <w:rFonts w:ascii="Arial" w:hAnsi="Arial" w:cs="Arial"/>
        </w:rPr>
        <w:t xml:space="preserve"> “business case” for the SDGs,</w:t>
      </w:r>
      <w:r w:rsidR="00D531D7" w:rsidRPr="001707E5">
        <w:t xml:space="preserve"> </w:t>
      </w:r>
      <w:r w:rsidR="00D531D7" w:rsidRPr="001707E5">
        <w:rPr>
          <w:rFonts w:ascii="Arial" w:hAnsi="Arial" w:cs="Arial"/>
        </w:rPr>
        <w:t xml:space="preserve">presenting the sustainable development agenda </w:t>
      </w:r>
      <w:r w:rsidR="007A56E0" w:rsidRPr="001707E5">
        <w:rPr>
          <w:rFonts w:ascii="Arial" w:hAnsi="Arial" w:cs="Arial"/>
        </w:rPr>
        <w:t>from the perspective of</w:t>
      </w:r>
      <w:r w:rsidR="00D531D7" w:rsidRPr="001707E5">
        <w:rPr>
          <w:rFonts w:ascii="Arial" w:hAnsi="Arial" w:cs="Arial"/>
        </w:rPr>
        <w:t xml:space="preserve"> business growth opportunities</w:t>
      </w:r>
      <w:r w:rsidR="00EA4235" w:rsidRPr="001707E5">
        <w:rPr>
          <w:rFonts w:ascii="Arial" w:hAnsi="Arial" w:cs="Arial"/>
        </w:rPr>
        <w:t xml:space="preserve">. </w:t>
      </w:r>
      <w:r w:rsidR="00D531D7" w:rsidRPr="001707E5">
        <w:rPr>
          <w:rFonts w:ascii="Arial" w:hAnsi="Arial" w:cs="Arial"/>
        </w:rPr>
        <w:t>As a result, European companies have started to adopt the language of the SDGs to highlight how they positively contribute to a sustainable world through their activities</w:t>
      </w:r>
      <w:r w:rsidR="00B16ECE" w:rsidRPr="001707E5">
        <w:rPr>
          <w:rFonts w:ascii="Arial" w:hAnsi="Arial" w:cs="Arial"/>
        </w:rPr>
        <w:t xml:space="preserve">, </w:t>
      </w:r>
      <w:r w:rsidR="007A56E0" w:rsidRPr="001707E5">
        <w:rPr>
          <w:rFonts w:ascii="Arial" w:hAnsi="Arial" w:cs="Arial"/>
        </w:rPr>
        <w:t xml:space="preserve">with </w:t>
      </w:r>
      <w:r w:rsidR="001A4592" w:rsidRPr="001707E5">
        <w:rPr>
          <w:rFonts w:ascii="Arial" w:hAnsi="Arial" w:cs="Arial"/>
        </w:rPr>
        <w:t xml:space="preserve">more companies </w:t>
      </w:r>
      <w:r w:rsidR="007A56E0" w:rsidRPr="001707E5">
        <w:rPr>
          <w:rFonts w:ascii="Arial" w:hAnsi="Arial" w:cs="Arial"/>
        </w:rPr>
        <w:t>beginning</w:t>
      </w:r>
      <w:r w:rsidR="001A4592" w:rsidRPr="001707E5">
        <w:rPr>
          <w:rFonts w:ascii="Arial" w:hAnsi="Arial" w:cs="Arial"/>
        </w:rPr>
        <w:t xml:space="preserve"> to </w:t>
      </w:r>
      <w:r w:rsidR="00D531D7" w:rsidRPr="001707E5">
        <w:rPr>
          <w:rFonts w:ascii="Arial" w:hAnsi="Arial" w:cs="Arial"/>
        </w:rPr>
        <w:t>mention the SDGs</w:t>
      </w:r>
      <w:r w:rsidR="001A4592" w:rsidRPr="001707E5">
        <w:rPr>
          <w:rFonts w:ascii="Arial" w:hAnsi="Arial" w:cs="Arial"/>
        </w:rPr>
        <w:t xml:space="preserve"> in their public reporting</w:t>
      </w:r>
      <w:r w:rsidR="00D531D7" w:rsidRPr="001707E5">
        <w:rPr>
          <w:rFonts w:ascii="Arial" w:hAnsi="Arial" w:cs="Arial"/>
        </w:rPr>
        <w:t xml:space="preserve">. </w:t>
      </w:r>
    </w:p>
    <w:p w14:paraId="2F6E51DE" w14:textId="6995CC33" w:rsidR="00FA37BB" w:rsidRPr="001707E5" w:rsidRDefault="00FA37BB" w:rsidP="00AA6127">
      <w:pPr>
        <w:jc w:val="both"/>
        <w:rPr>
          <w:rFonts w:ascii="Arial" w:hAnsi="Arial" w:cs="Arial"/>
        </w:rPr>
      </w:pPr>
      <w:r w:rsidRPr="001707E5">
        <w:rPr>
          <w:rFonts w:ascii="Arial" w:hAnsi="Arial" w:cs="Arial"/>
        </w:rPr>
        <w:t xml:space="preserve">In </w:t>
      </w:r>
      <w:r w:rsidR="0033315B">
        <w:rPr>
          <w:rFonts w:ascii="Arial" w:hAnsi="Arial" w:cs="Arial"/>
        </w:rPr>
        <w:t>this vein</w:t>
      </w:r>
      <w:r w:rsidRPr="001707E5">
        <w:rPr>
          <w:rFonts w:ascii="Arial" w:hAnsi="Arial" w:cs="Arial"/>
        </w:rPr>
        <w:t xml:space="preserve">, the EU – as well as multinational institutions such as the World Bank </w:t>
      </w:r>
      <w:r w:rsidR="00656446" w:rsidRPr="001707E5">
        <w:rPr>
          <w:rFonts w:ascii="Arial" w:hAnsi="Arial" w:cs="Arial"/>
        </w:rPr>
        <w:t>– is increasingly</w:t>
      </w:r>
      <w:r w:rsidRPr="001707E5">
        <w:rPr>
          <w:rFonts w:ascii="Arial" w:hAnsi="Arial" w:cs="Arial"/>
        </w:rPr>
        <w:t xml:space="preserve"> focusing on mobilising private sector finance to deliver the SDGs</w:t>
      </w:r>
      <w:r w:rsidR="00435140" w:rsidRPr="001707E5">
        <w:rPr>
          <w:rFonts w:ascii="Arial" w:hAnsi="Arial" w:cs="Arial"/>
        </w:rPr>
        <w:t xml:space="preserve"> in developing countries</w:t>
      </w:r>
      <w:r w:rsidR="00D76669">
        <w:rPr>
          <w:rFonts w:ascii="Arial" w:hAnsi="Arial" w:cs="Arial"/>
        </w:rPr>
        <w:t xml:space="preserve">. However, </w:t>
      </w:r>
      <w:r w:rsidR="008C3438">
        <w:rPr>
          <w:rFonts w:ascii="Arial" w:hAnsi="Arial" w:cs="Arial"/>
        </w:rPr>
        <w:t>its</w:t>
      </w:r>
      <w:r w:rsidR="00D76669">
        <w:rPr>
          <w:rFonts w:ascii="Arial" w:hAnsi="Arial" w:cs="Arial"/>
        </w:rPr>
        <w:t xml:space="preserve"> approach may be interpreted</w:t>
      </w:r>
      <w:r w:rsidRPr="001707E5">
        <w:rPr>
          <w:rFonts w:ascii="Arial" w:hAnsi="Arial" w:cs="Arial"/>
        </w:rPr>
        <w:t xml:space="preserve"> as “prioritising profit of the rich and powerful ahead of the needs of the poor and vulnerable</w:t>
      </w:r>
      <w:r w:rsidR="00D76669">
        <w:rPr>
          <w:rFonts w:ascii="Arial" w:hAnsi="Arial" w:cs="Arial"/>
        </w:rPr>
        <w:t>.</w:t>
      </w:r>
      <w:r w:rsidRPr="001707E5">
        <w:rPr>
          <w:rFonts w:ascii="Arial" w:hAnsi="Arial" w:cs="Arial"/>
        </w:rPr>
        <w:t>”</w:t>
      </w:r>
      <w:r w:rsidRPr="001707E5">
        <w:rPr>
          <w:rStyle w:val="FootnoteReference"/>
          <w:rFonts w:ascii="Arial" w:hAnsi="Arial" w:cs="Arial"/>
        </w:rPr>
        <w:footnoteReference w:id="2"/>
      </w:r>
      <w:r w:rsidRPr="001707E5">
        <w:rPr>
          <w:rFonts w:ascii="Arial" w:hAnsi="Arial" w:cs="Arial"/>
        </w:rPr>
        <w:t xml:space="preserve"> </w:t>
      </w:r>
      <w:r w:rsidR="00011717">
        <w:rPr>
          <w:rFonts w:ascii="Arial" w:hAnsi="Arial" w:cs="Arial"/>
        </w:rPr>
        <w:t>It</w:t>
      </w:r>
      <w:r w:rsidR="00011717" w:rsidRPr="001707E5">
        <w:rPr>
          <w:rFonts w:ascii="Arial" w:hAnsi="Arial" w:cs="Arial"/>
        </w:rPr>
        <w:t xml:space="preserve"> </w:t>
      </w:r>
      <w:r w:rsidRPr="001707E5">
        <w:rPr>
          <w:rFonts w:ascii="Arial" w:hAnsi="Arial" w:cs="Arial"/>
        </w:rPr>
        <w:t xml:space="preserve">is noticeable in EU external action, </w:t>
      </w:r>
      <w:r w:rsidR="00656446" w:rsidRPr="001707E5">
        <w:rPr>
          <w:rFonts w:ascii="Arial" w:hAnsi="Arial" w:cs="Arial"/>
        </w:rPr>
        <w:t xml:space="preserve">where the trend is to </w:t>
      </w:r>
      <w:r w:rsidR="00011717">
        <w:rPr>
          <w:rFonts w:ascii="Arial" w:hAnsi="Arial" w:cs="Arial"/>
        </w:rPr>
        <w:t>offer</w:t>
      </w:r>
      <w:r w:rsidR="00011717" w:rsidRPr="001707E5">
        <w:rPr>
          <w:rFonts w:ascii="Arial" w:hAnsi="Arial" w:cs="Arial"/>
        </w:rPr>
        <w:t xml:space="preserve"> </w:t>
      </w:r>
      <w:r w:rsidR="00656446" w:rsidRPr="001707E5">
        <w:rPr>
          <w:rFonts w:ascii="Arial" w:hAnsi="Arial" w:cs="Arial"/>
        </w:rPr>
        <w:t xml:space="preserve">more subsidies to companies to encourage them to invest in the developing world, sometimes with the explicit aim </w:t>
      </w:r>
      <w:r w:rsidR="00011717">
        <w:rPr>
          <w:rFonts w:ascii="Arial" w:hAnsi="Arial" w:cs="Arial"/>
        </w:rPr>
        <w:t>of</w:t>
      </w:r>
      <w:r w:rsidR="00011717" w:rsidRPr="001707E5">
        <w:rPr>
          <w:rFonts w:ascii="Arial" w:hAnsi="Arial" w:cs="Arial"/>
        </w:rPr>
        <w:t xml:space="preserve"> </w:t>
      </w:r>
      <w:r w:rsidR="00656446" w:rsidRPr="001707E5">
        <w:rPr>
          <w:rFonts w:ascii="Arial" w:hAnsi="Arial" w:cs="Arial"/>
        </w:rPr>
        <w:t>generat</w:t>
      </w:r>
      <w:r w:rsidR="00011717">
        <w:rPr>
          <w:rFonts w:ascii="Arial" w:hAnsi="Arial" w:cs="Arial"/>
        </w:rPr>
        <w:t>ing</w:t>
      </w:r>
      <w:r w:rsidR="00656446" w:rsidRPr="001707E5">
        <w:rPr>
          <w:rFonts w:ascii="Arial" w:hAnsi="Arial" w:cs="Arial"/>
        </w:rPr>
        <w:t xml:space="preserve"> business opportunities for European companies – </w:t>
      </w:r>
      <w:r w:rsidR="00011717">
        <w:rPr>
          <w:rFonts w:ascii="Arial" w:hAnsi="Arial" w:cs="Arial"/>
        </w:rPr>
        <w:t>seen as</w:t>
      </w:r>
      <w:r w:rsidR="00656446" w:rsidRPr="001707E5">
        <w:rPr>
          <w:rFonts w:ascii="Arial" w:hAnsi="Arial" w:cs="Arial"/>
        </w:rPr>
        <w:t xml:space="preserve"> a win-win situation.</w:t>
      </w:r>
      <w:r w:rsidR="00073E88" w:rsidRPr="001707E5">
        <w:rPr>
          <w:rFonts w:ascii="Arial" w:hAnsi="Arial" w:cs="Arial"/>
        </w:rPr>
        <w:t xml:space="preserve"> </w:t>
      </w:r>
      <w:r w:rsidR="00656446" w:rsidRPr="001707E5">
        <w:rPr>
          <w:rFonts w:ascii="Arial" w:hAnsi="Arial" w:cs="Arial"/>
        </w:rPr>
        <w:t>This is</w:t>
      </w:r>
      <w:r w:rsidRPr="001707E5">
        <w:rPr>
          <w:rFonts w:ascii="Arial" w:hAnsi="Arial" w:cs="Arial"/>
        </w:rPr>
        <w:t xml:space="preserve"> exemplified by the European External Investment Plan and the proposals t</w:t>
      </w:r>
      <w:r w:rsidR="00656446" w:rsidRPr="001707E5">
        <w:rPr>
          <w:rFonts w:ascii="Arial" w:hAnsi="Arial" w:cs="Arial"/>
        </w:rPr>
        <w:t>o</w:t>
      </w:r>
      <w:r w:rsidRPr="001707E5">
        <w:rPr>
          <w:rFonts w:ascii="Arial" w:hAnsi="Arial" w:cs="Arial"/>
        </w:rPr>
        <w:t xml:space="preserve"> substantially increase the amounts of development assistance aimed at leveraging private investments in developing countries in the next EU budget (2021-2027)</w:t>
      </w:r>
      <w:r w:rsidR="00656446" w:rsidRPr="001707E5">
        <w:rPr>
          <w:rFonts w:ascii="Arial" w:hAnsi="Arial" w:cs="Arial"/>
        </w:rPr>
        <w:t xml:space="preserve">. </w:t>
      </w:r>
    </w:p>
    <w:p w14:paraId="7352F907" w14:textId="773122BE" w:rsidR="00784AC2" w:rsidRPr="001707E5" w:rsidRDefault="00DE19F0" w:rsidP="00AA6127">
      <w:pPr>
        <w:jc w:val="both"/>
        <w:rPr>
          <w:rFonts w:ascii="Arial" w:hAnsi="Arial" w:cs="Arial"/>
        </w:rPr>
      </w:pPr>
      <w:r w:rsidRPr="001707E5">
        <w:rPr>
          <w:rFonts w:ascii="Arial" w:hAnsi="Arial" w:cs="Arial"/>
        </w:rPr>
        <w:t>A similar trend can be seen in relation to women’s rights</w:t>
      </w:r>
      <w:r w:rsidR="00BC7BB6">
        <w:rPr>
          <w:rFonts w:ascii="Arial" w:hAnsi="Arial" w:cs="Arial"/>
        </w:rPr>
        <w:t>.</w:t>
      </w:r>
      <w:r w:rsidRPr="001707E5">
        <w:rPr>
          <w:rFonts w:ascii="Arial" w:hAnsi="Arial" w:cs="Arial"/>
        </w:rPr>
        <w:t xml:space="preserve"> </w:t>
      </w:r>
      <w:r w:rsidR="00BC7BB6">
        <w:rPr>
          <w:rFonts w:ascii="Arial" w:hAnsi="Arial" w:cs="Arial"/>
        </w:rPr>
        <w:t>I</w:t>
      </w:r>
      <w:r w:rsidRPr="001707E5">
        <w:rPr>
          <w:rFonts w:ascii="Arial" w:hAnsi="Arial" w:cs="Arial"/>
        </w:rPr>
        <w:t xml:space="preserve">n response to a narrative </w:t>
      </w:r>
      <w:r w:rsidR="00BC7BB6">
        <w:rPr>
          <w:rFonts w:ascii="Arial" w:hAnsi="Arial" w:cs="Arial"/>
        </w:rPr>
        <w:t xml:space="preserve">created </w:t>
      </w:r>
      <w:r w:rsidRPr="001707E5">
        <w:rPr>
          <w:rFonts w:ascii="Arial" w:hAnsi="Arial" w:cs="Arial"/>
        </w:rPr>
        <w:t xml:space="preserve">around </w:t>
      </w:r>
      <w:r w:rsidR="00BC7BB6">
        <w:rPr>
          <w:rFonts w:ascii="Arial" w:hAnsi="Arial" w:cs="Arial"/>
        </w:rPr>
        <w:t>the</w:t>
      </w:r>
      <w:r w:rsidRPr="001707E5">
        <w:rPr>
          <w:rFonts w:ascii="Arial" w:hAnsi="Arial" w:cs="Arial"/>
        </w:rPr>
        <w:t xml:space="preserve"> “business case” for gender equality, governments and corporations increasingly </w:t>
      </w:r>
      <w:r w:rsidR="00BC7BB6">
        <w:rPr>
          <w:rFonts w:ascii="Arial" w:hAnsi="Arial" w:cs="Arial"/>
        </w:rPr>
        <w:t>espouse a commitment</w:t>
      </w:r>
      <w:r w:rsidRPr="001707E5">
        <w:rPr>
          <w:rFonts w:ascii="Arial" w:hAnsi="Arial" w:cs="Arial"/>
        </w:rPr>
        <w:t xml:space="preserve"> to furthering this agenda</w:t>
      </w:r>
      <w:r w:rsidR="00BC7BB6">
        <w:rPr>
          <w:rFonts w:ascii="Arial" w:hAnsi="Arial" w:cs="Arial"/>
        </w:rPr>
        <w:t>. However,</w:t>
      </w:r>
      <w:r w:rsidRPr="001707E5">
        <w:rPr>
          <w:rFonts w:ascii="Arial" w:hAnsi="Arial" w:cs="Arial"/>
        </w:rPr>
        <w:t xml:space="preserve"> their actions </w:t>
      </w:r>
      <w:r w:rsidR="00BC7BB6">
        <w:rPr>
          <w:rFonts w:ascii="Arial" w:hAnsi="Arial" w:cs="Arial"/>
        </w:rPr>
        <w:t>achieve little</w:t>
      </w:r>
      <w:r w:rsidRPr="001707E5">
        <w:rPr>
          <w:rFonts w:ascii="Arial" w:hAnsi="Arial" w:cs="Arial"/>
        </w:rPr>
        <w:t xml:space="preserve"> more than provid</w:t>
      </w:r>
      <w:r w:rsidR="00251367">
        <w:rPr>
          <w:rFonts w:ascii="Arial" w:hAnsi="Arial" w:cs="Arial"/>
        </w:rPr>
        <w:t>e</w:t>
      </w:r>
      <w:r w:rsidRPr="001707E5">
        <w:rPr>
          <w:rFonts w:ascii="Arial" w:hAnsi="Arial" w:cs="Arial"/>
        </w:rPr>
        <w:t xml:space="preserve"> opportunities to individual women to integrate in</w:t>
      </w:r>
      <w:r w:rsidR="00455D13">
        <w:rPr>
          <w:rFonts w:ascii="Arial" w:hAnsi="Arial" w:cs="Arial"/>
        </w:rPr>
        <w:t>to</w:t>
      </w:r>
      <w:r w:rsidRPr="001707E5">
        <w:rPr>
          <w:rFonts w:ascii="Arial" w:hAnsi="Arial" w:cs="Arial"/>
        </w:rPr>
        <w:t xml:space="preserve"> economic markets, </w:t>
      </w:r>
      <w:r w:rsidR="00BC7BB6">
        <w:rPr>
          <w:rFonts w:ascii="Arial" w:hAnsi="Arial" w:cs="Arial"/>
        </w:rPr>
        <w:t>rather than</w:t>
      </w:r>
      <w:r w:rsidRPr="001707E5">
        <w:rPr>
          <w:rFonts w:ascii="Arial" w:hAnsi="Arial" w:cs="Arial"/>
        </w:rPr>
        <w:t xml:space="preserve"> transform structural and systemic conditions.</w:t>
      </w:r>
      <w:r w:rsidR="00BC7BB6">
        <w:rPr>
          <w:rFonts w:ascii="Arial" w:hAnsi="Arial" w:cs="Arial"/>
        </w:rPr>
        <w:t xml:space="preserve"> T</w:t>
      </w:r>
      <w:r w:rsidR="004E3F1B" w:rsidRPr="001707E5">
        <w:rPr>
          <w:rFonts w:ascii="Arial" w:hAnsi="Arial" w:cs="Arial"/>
        </w:rPr>
        <w:t>he</w:t>
      </w:r>
      <w:r w:rsidR="00D531D7" w:rsidRPr="001707E5">
        <w:rPr>
          <w:rFonts w:ascii="Arial" w:hAnsi="Arial" w:cs="Arial"/>
        </w:rPr>
        <w:t xml:space="preserve"> </w:t>
      </w:r>
      <w:r w:rsidR="004E3F1B" w:rsidRPr="001707E5">
        <w:rPr>
          <w:rFonts w:ascii="Arial" w:hAnsi="Arial" w:cs="Arial"/>
        </w:rPr>
        <w:t>current</w:t>
      </w:r>
      <w:r w:rsidR="00D531D7" w:rsidRPr="001707E5">
        <w:rPr>
          <w:rFonts w:ascii="Arial" w:hAnsi="Arial" w:cs="Arial"/>
        </w:rPr>
        <w:t xml:space="preserve"> approach </w:t>
      </w:r>
      <w:r w:rsidR="00FA37BB" w:rsidRPr="001707E5">
        <w:rPr>
          <w:rFonts w:ascii="Arial" w:hAnsi="Arial" w:cs="Arial"/>
        </w:rPr>
        <w:t xml:space="preserve">by both the EU and corporates </w:t>
      </w:r>
      <w:r w:rsidR="00D531D7" w:rsidRPr="001707E5">
        <w:rPr>
          <w:rFonts w:ascii="Arial" w:hAnsi="Arial" w:cs="Arial"/>
        </w:rPr>
        <w:t>to the SDGs risk</w:t>
      </w:r>
      <w:r w:rsidR="007218FA" w:rsidRPr="001707E5">
        <w:rPr>
          <w:rFonts w:ascii="Arial" w:hAnsi="Arial" w:cs="Arial"/>
        </w:rPr>
        <w:t>s</w:t>
      </w:r>
      <w:r w:rsidR="00D531D7" w:rsidRPr="001707E5">
        <w:rPr>
          <w:rFonts w:ascii="Arial" w:hAnsi="Arial" w:cs="Arial"/>
        </w:rPr>
        <w:t xml:space="preserve"> distracting </w:t>
      </w:r>
      <w:r w:rsidR="00011717">
        <w:rPr>
          <w:rFonts w:ascii="Arial" w:hAnsi="Arial" w:cs="Arial"/>
        </w:rPr>
        <w:t xml:space="preserve">attention </w:t>
      </w:r>
      <w:r w:rsidR="00D531D7" w:rsidRPr="001707E5">
        <w:rPr>
          <w:rFonts w:ascii="Arial" w:hAnsi="Arial" w:cs="Arial"/>
        </w:rPr>
        <w:t xml:space="preserve">from </w:t>
      </w:r>
      <w:r w:rsidR="00574441" w:rsidRPr="001707E5">
        <w:rPr>
          <w:rFonts w:ascii="Arial" w:hAnsi="Arial" w:cs="Arial"/>
        </w:rPr>
        <w:t xml:space="preserve">the </w:t>
      </w:r>
      <w:r w:rsidR="007218FA" w:rsidRPr="001707E5">
        <w:rPr>
          <w:rFonts w:ascii="Arial" w:hAnsi="Arial" w:cs="Arial"/>
        </w:rPr>
        <w:t xml:space="preserve">need for </w:t>
      </w:r>
      <w:r w:rsidR="00574441" w:rsidRPr="001707E5">
        <w:rPr>
          <w:rFonts w:ascii="Arial" w:hAnsi="Arial" w:cs="Arial"/>
        </w:rPr>
        <w:t xml:space="preserve">a </w:t>
      </w:r>
      <w:r w:rsidR="00D531D7" w:rsidRPr="001707E5">
        <w:rPr>
          <w:rFonts w:ascii="Arial" w:hAnsi="Arial" w:cs="Arial"/>
        </w:rPr>
        <w:t>broader human</w:t>
      </w:r>
      <w:r w:rsidR="00011717">
        <w:rPr>
          <w:rFonts w:ascii="Arial" w:hAnsi="Arial" w:cs="Arial"/>
        </w:rPr>
        <w:t xml:space="preserve"> </w:t>
      </w:r>
      <w:r w:rsidR="00D531D7" w:rsidRPr="001707E5">
        <w:rPr>
          <w:rFonts w:ascii="Arial" w:hAnsi="Arial" w:cs="Arial"/>
        </w:rPr>
        <w:t>rights</w:t>
      </w:r>
      <w:r w:rsidR="00011717">
        <w:rPr>
          <w:rFonts w:ascii="Arial" w:hAnsi="Arial" w:cs="Arial"/>
        </w:rPr>
        <w:t>-</w:t>
      </w:r>
      <w:r w:rsidR="00D531D7" w:rsidRPr="001707E5">
        <w:rPr>
          <w:rFonts w:ascii="Arial" w:hAnsi="Arial" w:cs="Arial"/>
        </w:rPr>
        <w:t xml:space="preserve">based </w:t>
      </w:r>
      <w:r w:rsidR="002027E5">
        <w:rPr>
          <w:rFonts w:ascii="Arial" w:hAnsi="Arial" w:cs="Arial"/>
        </w:rPr>
        <w:t>outlook</w:t>
      </w:r>
      <w:r w:rsidR="002027E5" w:rsidRPr="001707E5" w:rsidDel="002027E5">
        <w:rPr>
          <w:rFonts w:ascii="Arial" w:hAnsi="Arial" w:cs="Arial"/>
        </w:rPr>
        <w:t xml:space="preserve"> </w:t>
      </w:r>
      <w:r w:rsidR="007218FA" w:rsidRPr="001707E5">
        <w:rPr>
          <w:rFonts w:ascii="Arial" w:hAnsi="Arial" w:cs="Arial"/>
        </w:rPr>
        <w:t xml:space="preserve">by businesses with regard </w:t>
      </w:r>
      <w:r w:rsidR="00D531D7" w:rsidRPr="001707E5">
        <w:rPr>
          <w:rFonts w:ascii="Arial" w:hAnsi="Arial" w:cs="Arial"/>
        </w:rPr>
        <w:t xml:space="preserve">to the potential impacts of </w:t>
      </w:r>
      <w:r w:rsidR="007218FA" w:rsidRPr="001707E5">
        <w:rPr>
          <w:rFonts w:ascii="Arial" w:hAnsi="Arial" w:cs="Arial"/>
        </w:rPr>
        <w:t>their</w:t>
      </w:r>
      <w:r w:rsidR="00D531D7" w:rsidRPr="001707E5">
        <w:rPr>
          <w:rFonts w:ascii="Arial" w:hAnsi="Arial" w:cs="Arial"/>
        </w:rPr>
        <w:t xml:space="preserve"> activities on people and the environment. </w:t>
      </w:r>
    </w:p>
    <w:p w14:paraId="658DD4D7" w14:textId="13D2D049" w:rsidR="0061760C" w:rsidRPr="001707E5" w:rsidRDefault="00397DB9" w:rsidP="00AA6127">
      <w:pPr>
        <w:jc w:val="both"/>
        <w:rPr>
          <w:rFonts w:ascii="Arial" w:hAnsi="Arial" w:cs="Arial"/>
        </w:rPr>
      </w:pPr>
      <w:r w:rsidRPr="001707E5">
        <w:rPr>
          <w:rFonts w:ascii="Arial" w:hAnsi="Arial" w:cs="Arial"/>
        </w:rPr>
        <w:t>In</w:t>
      </w:r>
      <w:r w:rsidR="001A5DB8" w:rsidRPr="001707E5">
        <w:rPr>
          <w:rFonts w:ascii="Arial" w:hAnsi="Arial" w:cs="Arial"/>
        </w:rPr>
        <w:t xml:space="preserve"> </w:t>
      </w:r>
      <w:r w:rsidRPr="001707E5">
        <w:rPr>
          <w:rFonts w:ascii="Arial" w:hAnsi="Arial" w:cs="Arial"/>
        </w:rPr>
        <w:t>its 2016 conclusions on business and human rights</w:t>
      </w:r>
      <w:r w:rsidR="00BC7BB6">
        <w:rPr>
          <w:rFonts w:ascii="Arial" w:hAnsi="Arial" w:cs="Arial"/>
        </w:rPr>
        <w:t>,</w:t>
      </w:r>
      <w:r w:rsidR="00A043BC" w:rsidRPr="001707E5">
        <w:rPr>
          <w:rStyle w:val="FootnoteReference"/>
          <w:rFonts w:ascii="Arial" w:hAnsi="Arial" w:cs="Arial"/>
        </w:rPr>
        <w:footnoteReference w:id="3"/>
      </w:r>
      <w:r w:rsidRPr="001707E5">
        <w:rPr>
          <w:rFonts w:ascii="Arial" w:hAnsi="Arial" w:cs="Arial"/>
        </w:rPr>
        <w:t xml:space="preserve"> the </w:t>
      </w:r>
      <w:r w:rsidR="008A59E3" w:rsidRPr="001707E5">
        <w:rPr>
          <w:rFonts w:ascii="Arial" w:hAnsi="Arial" w:cs="Arial"/>
        </w:rPr>
        <w:t xml:space="preserve">Council </w:t>
      </w:r>
      <w:r w:rsidRPr="001707E5">
        <w:rPr>
          <w:rFonts w:ascii="Arial" w:hAnsi="Arial" w:cs="Arial"/>
        </w:rPr>
        <w:t>of the European Union affirmed</w:t>
      </w:r>
      <w:r w:rsidR="008A59E3" w:rsidRPr="001707E5">
        <w:rPr>
          <w:rFonts w:ascii="Arial" w:hAnsi="Arial" w:cs="Arial"/>
        </w:rPr>
        <w:t xml:space="preserve"> that </w:t>
      </w:r>
      <w:r w:rsidR="002A4D7B" w:rsidRPr="001707E5">
        <w:rPr>
          <w:rFonts w:ascii="Arial" w:hAnsi="Arial" w:cs="Arial"/>
        </w:rPr>
        <w:t>“corporate respect for human rights and its embedding in corporate operations and value and supply chains is indispensable to sustainable development and achieving the SDGs</w:t>
      </w:r>
      <w:r w:rsidR="00492C6E">
        <w:rPr>
          <w:rFonts w:ascii="Arial" w:hAnsi="Arial" w:cs="Arial"/>
        </w:rPr>
        <w:t>.</w:t>
      </w:r>
      <w:r w:rsidR="002A4D7B" w:rsidRPr="001707E5">
        <w:rPr>
          <w:rFonts w:ascii="Arial" w:hAnsi="Arial" w:cs="Arial"/>
        </w:rPr>
        <w:t>”</w:t>
      </w:r>
      <w:r w:rsidRPr="001707E5">
        <w:rPr>
          <w:rFonts w:ascii="Arial" w:hAnsi="Arial" w:cs="Arial"/>
        </w:rPr>
        <w:t xml:space="preserve"> This </w:t>
      </w:r>
      <w:r w:rsidR="002A4D7B" w:rsidRPr="001707E5">
        <w:rPr>
          <w:rFonts w:ascii="Arial" w:hAnsi="Arial" w:cs="Arial"/>
        </w:rPr>
        <w:t>was an important reminder</w:t>
      </w:r>
      <w:r w:rsidRPr="001707E5">
        <w:rPr>
          <w:rFonts w:ascii="Arial" w:hAnsi="Arial" w:cs="Arial"/>
        </w:rPr>
        <w:t xml:space="preserve"> that the primary responsibility of the private sector in relation to the SDGs is to ensure that </w:t>
      </w:r>
      <w:r w:rsidR="004223EC" w:rsidRPr="001707E5">
        <w:rPr>
          <w:rFonts w:ascii="Arial" w:hAnsi="Arial" w:cs="Arial"/>
        </w:rPr>
        <w:t>companies’ business model</w:t>
      </w:r>
      <w:r w:rsidR="00492C6E">
        <w:rPr>
          <w:rFonts w:ascii="Arial" w:hAnsi="Arial" w:cs="Arial"/>
        </w:rPr>
        <w:t>s</w:t>
      </w:r>
      <w:r w:rsidR="004223EC" w:rsidRPr="001707E5">
        <w:rPr>
          <w:rFonts w:ascii="Arial" w:hAnsi="Arial" w:cs="Arial"/>
        </w:rPr>
        <w:t xml:space="preserve"> and operations are built on respect for human rights, including by</w:t>
      </w:r>
      <w:r w:rsidR="002E0801" w:rsidRPr="001707E5">
        <w:rPr>
          <w:rFonts w:ascii="Arial" w:hAnsi="Arial" w:cs="Arial"/>
        </w:rPr>
        <w:t xml:space="preserve"> </w:t>
      </w:r>
      <w:r w:rsidR="00492C6E">
        <w:rPr>
          <w:rFonts w:ascii="Arial" w:hAnsi="Arial" w:cs="Arial"/>
        </w:rPr>
        <w:t>establishing</w:t>
      </w:r>
      <w:r w:rsidR="00492C6E" w:rsidRPr="001707E5">
        <w:rPr>
          <w:rFonts w:ascii="Arial" w:hAnsi="Arial" w:cs="Arial"/>
        </w:rPr>
        <w:t xml:space="preserve"> </w:t>
      </w:r>
      <w:r w:rsidR="002E0801" w:rsidRPr="001707E5">
        <w:rPr>
          <w:rFonts w:ascii="Arial" w:hAnsi="Arial" w:cs="Arial"/>
        </w:rPr>
        <w:t xml:space="preserve">due diligence </w:t>
      </w:r>
      <w:r w:rsidR="004223EC" w:rsidRPr="001707E5">
        <w:rPr>
          <w:rFonts w:ascii="Arial" w:hAnsi="Arial" w:cs="Arial"/>
        </w:rPr>
        <w:t xml:space="preserve">policies and processes to </w:t>
      </w:r>
      <w:r w:rsidR="004223EC" w:rsidRPr="001707E5">
        <w:rPr>
          <w:rFonts w:ascii="Arial" w:hAnsi="Arial" w:cs="Arial"/>
        </w:rPr>
        <w:lastRenderedPageBreak/>
        <w:t xml:space="preserve">prevent the potential negative impacts of business activities on </w:t>
      </w:r>
      <w:r w:rsidR="00D04AD5" w:rsidRPr="001707E5">
        <w:rPr>
          <w:rFonts w:ascii="Arial" w:hAnsi="Arial" w:cs="Arial"/>
        </w:rPr>
        <w:t>society</w:t>
      </w:r>
      <w:r w:rsidR="004223EC" w:rsidRPr="001707E5">
        <w:rPr>
          <w:rFonts w:ascii="Arial" w:hAnsi="Arial" w:cs="Arial"/>
        </w:rPr>
        <w:t>. An</w:t>
      </w:r>
      <w:r w:rsidRPr="001707E5">
        <w:rPr>
          <w:rFonts w:ascii="Arial" w:hAnsi="Arial" w:cs="Arial"/>
        </w:rPr>
        <w:t xml:space="preserve"> effective and comprehensive </w:t>
      </w:r>
      <w:r w:rsidR="00BC7BB6">
        <w:rPr>
          <w:rFonts w:ascii="Arial" w:hAnsi="Arial" w:cs="Arial"/>
        </w:rPr>
        <w:t>“</w:t>
      </w:r>
      <w:r w:rsidRPr="001707E5">
        <w:rPr>
          <w:rFonts w:ascii="Arial" w:hAnsi="Arial" w:cs="Arial"/>
          <w:i/>
        </w:rPr>
        <w:t>do no harm</w:t>
      </w:r>
      <w:r w:rsidR="00BC7BB6">
        <w:rPr>
          <w:rFonts w:ascii="Arial" w:hAnsi="Arial" w:cs="Arial"/>
        </w:rPr>
        <w:t>”</w:t>
      </w:r>
      <w:r w:rsidRPr="001707E5">
        <w:rPr>
          <w:rFonts w:ascii="Arial" w:hAnsi="Arial" w:cs="Arial"/>
        </w:rPr>
        <w:t xml:space="preserve"> approach must invariably come before any </w:t>
      </w:r>
      <w:r w:rsidR="004223EC" w:rsidRPr="001707E5">
        <w:rPr>
          <w:rFonts w:ascii="Arial" w:hAnsi="Arial" w:cs="Arial"/>
        </w:rPr>
        <w:t xml:space="preserve">diversion of resources and </w:t>
      </w:r>
      <w:r w:rsidR="008F3260" w:rsidRPr="001707E5">
        <w:rPr>
          <w:rFonts w:ascii="Arial" w:hAnsi="Arial" w:cs="Arial"/>
        </w:rPr>
        <w:t xml:space="preserve">focus </w:t>
      </w:r>
      <w:r w:rsidR="004223EC" w:rsidRPr="001707E5">
        <w:rPr>
          <w:rFonts w:ascii="Arial" w:hAnsi="Arial" w:cs="Arial"/>
        </w:rPr>
        <w:t>toward</w:t>
      </w:r>
      <w:r w:rsidR="008F3260" w:rsidRPr="001707E5">
        <w:rPr>
          <w:rFonts w:ascii="Arial" w:hAnsi="Arial" w:cs="Arial"/>
        </w:rPr>
        <w:t xml:space="preserve"> business</w:t>
      </w:r>
      <w:r w:rsidR="00286D3D">
        <w:rPr>
          <w:rFonts w:ascii="Arial" w:hAnsi="Arial" w:cs="Arial"/>
        </w:rPr>
        <w:t>es</w:t>
      </w:r>
      <w:r w:rsidR="002027E5">
        <w:rPr>
          <w:rFonts w:ascii="Arial" w:hAnsi="Arial" w:cs="Arial"/>
        </w:rPr>
        <w:t>’</w:t>
      </w:r>
      <w:r w:rsidRPr="001707E5">
        <w:rPr>
          <w:rFonts w:ascii="Arial" w:hAnsi="Arial" w:cs="Arial"/>
        </w:rPr>
        <w:t xml:space="preserve"> </w:t>
      </w:r>
      <w:r w:rsidR="002027E5">
        <w:rPr>
          <w:rFonts w:ascii="Arial" w:hAnsi="Arial" w:cs="Arial"/>
        </w:rPr>
        <w:t>efforts to</w:t>
      </w:r>
      <w:r w:rsidR="002027E5" w:rsidRPr="001707E5">
        <w:rPr>
          <w:rFonts w:ascii="Arial" w:hAnsi="Arial" w:cs="Arial"/>
        </w:rPr>
        <w:t xml:space="preserve"> </w:t>
      </w:r>
      <w:r w:rsidRPr="001707E5">
        <w:rPr>
          <w:rFonts w:ascii="Arial" w:hAnsi="Arial" w:cs="Arial"/>
        </w:rPr>
        <w:t xml:space="preserve">contribute </w:t>
      </w:r>
      <w:r w:rsidR="002027E5" w:rsidRPr="001707E5">
        <w:rPr>
          <w:rFonts w:ascii="Arial" w:hAnsi="Arial" w:cs="Arial"/>
        </w:rPr>
        <w:t xml:space="preserve">positively </w:t>
      </w:r>
      <w:r w:rsidRPr="001707E5">
        <w:rPr>
          <w:rFonts w:ascii="Arial" w:hAnsi="Arial" w:cs="Arial"/>
        </w:rPr>
        <w:t xml:space="preserve">to the SDGs </w:t>
      </w:r>
      <w:r w:rsidR="008F3260" w:rsidRPr="001707E5">
        <w:rPr>
          <w:rFonts w:ascii="Arial" w:hAnsi="Arial" w:cs="Arial"/>
        </w:rPr>
        <w:t>in other manners, such as th</w:t>
      </w:r>
      <w:r w:rsidR="004223EC" w:rsidRPr="001707E5">
        <w:rPr>
          <w:rFonts w:ascii="Arial" w:hAnsi="Arial" w:cs="Arial"/>
        </w:rPr>
        <w:t>rough</w:t>
      </w:r>
      <w:r w:rsidR="008F3260" w:rsidRPr="001707E5">
        <w:rPr>
          <w:rFonts w:ascii="Arial" w:hAnsi="Arial" w:cs="Arial"/>
        </w:rPr>
        <w:t xml:space="preserve"> charitable activities</w:t>
      </w:r>
      <w:r w:rsidR="004B5563" w:rsidRPr="001707E5">
        <w:rPr>
          <w:rFonts w:ascii="Arial" w:hAnsi="Arial" w:cs="Arial"/>
        </w:rPr>
        <w:t xml:space="preserve"> or one-off projects</w:t>
      </w:r>
      <w:r w:rsidR="004223EC" w:rsidRPr="001707E5">
        <w:rPr>
          <w:rFonts w:ascii="Arial" w:hAnsi="Arial" w:cs="Arial"/>
        </w:rPr>
        <w:t>.</w:t>
      </w:r>
      <w:r w:rsidR="00EC43CA" w:rsidRPr="001707E5">
        <w:rPr>
          <w:rFonts w:ascii="Arial" w:hAnsi="Arial" w:cs="Arial"/>
        </w:rPr>
        <w:t xml:space="preserve"> As highlighted by the U</w:t>
      </w:r>
      <w:r w:rsidR="00286D3D">
        <w:rPr>
          <w:rFonts w:ascii="Arial" w:hAnsi="Arial" w:cs="Arial"/>
        </w:rPr>
        <w:t xml:space="preserve">nited </w:t>
      </w:r>
      <w:r w:rsidR="00EC43CA" w:rsidRPr="001707E5">
        <w:rPr>
          <w:rFonts w:ascii="Arial" w:hAnsi="Arial" w:cs="Arial"/>
        </w:rPr>
        <w:t>N</w:t>
      </w:r>
      <w:r w:rsidR="00286D3D">
        <w:rPr>
          <w:rFonts w:ascii="Arial" w:hAnsi="Arial" w:cs="Arial"/>
        </w:rPr>
        <w:t>ations</w:t>
      </w:r>
      <w:r w:rsidR="00EC43CA" w:rsidRPr="001707E5">
        <w:rPr>
          <w:rFonts w:ascii="Arial" w:hAnsi="Arial" w:cs="Arial"/>
        </w:rPr>
        <w:t xml:space="preserve"> Working Group on Business and Human Rights, “business strategies to contribute to the SDGs are no substitute for human rights due diligence</w:t>
      </w:r>
      <w:r w:rsidR="00286D3D">
        <w:rPr>
          <w:rFonts w:ascii="Arial" w:hAnsi="Arial" w:cs="Arial"/>
        </w:rPr>
        <w:t>.</w:t>
      </w:r>
      <w:r w:rsidR="00EC43CA" w:rsidRPr="001707E5">
        <w:rPr>
          <w:rFonts w:ascii="Arial" w:hAnsi="Arial" w:cs="Arial"/>
        </w:rPr>
        <w:t>”</w:t>
      </w:r>
      <w:r w:rsidR="002E0801" w:rsidRPr="001707E5">
        <w:rPr>
          <w:rStyle w:val="FootnoteReference"/>
          <w:rFonts w:ascii="Arial" w:hAnsi="Arial" w:cs="Arial"/>
        </w:rPr>
        <w:footnoteReference w:id="4"/>
      </w:r>
    </w:p>
    <w:p w14:paraId="7A544ED5" w14:textId="33690145" w:rsidR="00DE3591" w:rsidRPr="001707E5" w:rsidRDefault="00A51812" w:rsidP="00AA6127">
      <w:pPr>
        <w:jc w:val="both"/>
        <w:rPr>
          <w:rFonts w:ascii="Arial" w:hAnsi="Arial" w:cs="Arial"/>
        </w:rPr>
      </w:pPr>
      <w:r>
        <w:rPr>
          <w:rFonts w:ascii="Arial" w:hAnsi="Arial" w:cs="Arial"/>
        </w:rPr>
        <w:t>Despite</w:t>
      </w:r>
      <w:r w:rsidR="004223EC" w:rsidRPr="001707E5">
        <w:rPr>
          <w:rFonts w:ascii="Arial" w:hAnsi="Arial" w:cs="Arial"/>
        </w:rPr>
        <w:t xml:space="preserve"> the </w:t>
      </w:r>
      <w:r w:rsidR="005A5692">
        <w:rPr>
          <w:rFonts w:ascii="Arial" w:hAnsi="Arial" w:cs="Arial"/>
        </w:rPr>
        <w:t>blossoming</w:t>
      </w:r>
      <w:r w:rsidR="005A5692" w:rsidRPr="001707E5" w:rsidDel="005A5692">
        <w:rPr>
          <w:rFonts w:ascii="Arial" w:hAnsi="Arial" w:cs="Arial"/>
        </w:rPr>
        <w:t xml:space="preserve"> </w:t>
      </w:r>
      <w:r w:rsidR="004223EC" w:rsidRPr="001707E5">
        <w:rPr>
          <w:rFonts w:ascii="Arial" w:hAnsi="Arial" w:cs="Arial"/>
        </w:rPr>
        <w:t>of voluntary</w:t>
      </w:r>
      <w:r w:rsidR="00397DB9" w:rsidRPr="001707E5">
        <w:rPr>
          <w:rFonts w:ascii="Arial" w:hAnsi="Arial" w:cs="Arial"/>
        </w:rPr>
        <w:t xml:space="preserve"> </w:t>
      </w:r>
      <w:r w:rsidR="00B155FC" w:rsidRPr="001707E5">
        <w:rPr>
          <w:rFonts w:ascii="Arial" w:hAnsi="Arial" w:cs="Arial"/>
        </w:rPr>
        <w:t xml:space="preserve">human rights </w:t>
      </w:r>
      <w:r w:rsidR="00397DB9" w:rsidRPr="001707E5">
        <w:rPr>
          <w:rFonts w:ascii="Arial" w:hAnsi="Arial" w:cs="Arial"/>
        </w:rPr>
        <w:t xml:space="preserve">initiatives </w:t>
      </w:r>
      <w:r w:rsidR="000F38E3" w:rsidRPr="001707E5">
        <w:rPr>
          <w:rFonts w:ascii="Arial" w:hAnsi="Arial" w:cs="Arial"/>
        </w:rPr>
        <w:t xml:space="preserve">in various </w:t>
      </w:r>
      <w:r w:rsidR="0022798A" w:rsidRPr="001707E5">
        <w:rPr>
          <w:rFonts w:ascii="Arial" w:hAnsi="Arial" w:cs="Arial"/>
        </w:rPr>
        <w:t xml:space="preserve">economic </w:t>
      </w:r>
      <w:r w:rsidR="000F38E3" w:rsidRPr="001707E5">
        <w:rPr>
          <w:rFonts w:ascii="Arial" w:hAnsi="Arial" w:cs="Arial"/>
        </w:rPr>
        <w:t xml:space="preserve">sectors </w:t>
      </w:r>
      <w:r w:rsidR="00397DB9" w:rsidRPr="001707E5">
        <w:rPr>
          <w:rFonts w:ascii="Arial" w:hAnsi="Arial" w:cs="Arial"/>
        </w:rPr>
        <w:t xml:space="preserve">and </w:t>
      </w:r>
      <w:r w:rsidR="000F38E3" w:rsidRPr="001707E5">
        <w:rPr>
          <w:rFonts w:ascii="Arial" w:hAnsi="Arial" w:cs="Arial"/>
        </w:rPr>
        <w:t xml:space="preserve">an </w:t>
      </w:r>
      <w:r w:rsidR="005A5692">
        <w:rPr>
          <w:rFonts w:ascii="Arial" w:hAnsi="Arial" w:cs="Arial"/>
        </w:rPr>
        <w:t>enhanced</w:t>
      </w:r>
      <w:r w:rsidR="005A5692" w:rsidRPr="001707E5">
        <w:rPr>
          <w:rFonts w:ascii="Arial" w:hAnsi="Arial" w:cs="Arial"/>
        </w:rPr>
        <w:t xml:space="preserve"> </w:t>
      </w:r>
      <w:r w:rsidR="00397DB9" w:rsidRPr="001707E5">
        <w:rPr>
          <w:rFonts w:ascii="Arial" w:hAnsi="Arial" w:cs="Arial"/>
        </w:rPr>
        <w:t xml:space="preserve">business narrative </w:t>
      </w:r>
      <w:r w:rsidR="004223EC" w:rsidRPr="001707E5">
        <w:rPr>
          <w:rFonts w:ascii="Arial" w:hAnsi="Arial" w:cs="Arial"/>
        </w:rPr>
        <w:t>around</w:t>
      </w:r>
      <w:r w:rsidR="00397DB9" w:rsidRPr="001707E5">
        <w:rPr>
          <w:rFonts w:ascii="Arial" w:hAnsi="Arial" w:cs="Arial"/>
        </w:rPr>
        <w:t xml:space="preserve"> </w:t>
      </w:r>
      <w:r w:rsidR="00F63053" w:rsidRPr="001707E5">
        <w:rPr>
          <w:rFonts w:ascii="Arial" w:hAnsi="Arial" w:cs="Arial"/>
        </w:rPr>
        <w:t xml:space="preserve">their positive impact on the </w:t>
      </w:r>
      <w:r w:rsidR="00397DB9" w:rsidRPr="001707E5">
        <w:rPr>
          <w:rFonts w:ascii="Arial" w:hAnsi="Arial" w:cs="Arial"/>
        </w:rPr>
        <w:t xml:space="preserve">SDGs, the </w:t>
      </w:r>
      <w:r w:rsidR="000D562C">
        <w:rPr>
          <w:rFonts w:ascii="Arial" w:hAnsi="Arial" w:cs="Arial"/>
        </w:rPr>
        <w:t>pace</w:t>
      </w:r>
      <w:r w:rsidR="000D562C" w:rsidRPr="001707E5">
        <w:rPr>
          <w:rFonts w:ascii="Arial" w:hAnsi="Arial" w:cs="Arial"/>
        </w:rPr>
        <w:t xml:space="preserve"> </w:t>
      </w:r>
      <w:r w:rsidR="00397DB9" w:rsidRPr="001707E5">
        <w:rPr>
          <w:rFonts w:ascii="Arial" w:hAnsi="Arial" w:cs="Arial"/>
        </w:rPr>
        <w:t>of human rights abuses commi</w:t>
      </w:r>
      <w:r w:rsidR="00210D75">
        <w:rPr>
          <w:rFonts w:ascii="Arial" w:hAnsi="Arial" w:cs="Arial"/>
        </w:rPr>
        <w:t>t</w:t>
      </w:r>
      <w:r w:rsidR="00397DB9" w:rsidRPr="001707E5">
        <w:rPr>
          <w:rFonts w:ascii="Arial" w:hAnsi="Arial" w:cs="Arial"/>
        </w:rPr>
        <w:t xml:space="preserve">ted by companies has </w:t>
      </w:r>
      <w:r w:rsidR="001839C1">
        <w:rPr>
          <w:rFonts w:ascii="Arial" w:hAnsi="Arial" w:cs="Arial"/>
        </w:rPr>
        <w:t>not slowed. T</w:t>
      </w:r>
      <w:r w:rsidR="00310705" w:rsidRPr="001707E5">
        <w:rPr>
          <w:rFonts w:ascii="Arial" w:hAnsi="Arial" w:cs="Arial"/>
        </w:rPr>
        <w:t xml:space="preserve">heir breadth is </w:t>
      </w:r>
      <w:r w:rsidR="001839C1">
        <w:rPr>
          <w:rFonts w:ascii="Arial" w:hAnsi="Arial" w:cs="Arial"/>
        </w:rPr>
        <w:t xml:space="preserve">also </w:t>
      </w:r>
      <w:r w:rsidR="00310705" w:rsidRPr="001707E5">
        <w:rPr>
          <w:rFonts w:ascii="Arial" w:hAnsi="Arial" w:cs="Arial"/>
        </w:rPr>
        <w:t>wide</w:t>
      </w:r>
      <w:r w:rsidR="001839C1">
        <w:rPr>
          <w:rFonts w:ascii="Arial" w:hAnsi="Arial" w:cs="Arial"/>
        </w:rPr>
        <w:t xml:space="preserve"> </w:t>
      </w:r>
      <w:r w:rsidR="00310705" w:rsidRPr="001707E5">
        <w:rPr>
          <w:rFonts w:ascii="Arial" w:hAnsi="Arial" w:cs="Arial"/>
        </w:rPr>
        <w:t>ranging</w:t>
      </w:r>
      <w:r w:rsidR="001839C1">
        <w:rPr>
          <w:rFonts w:ascii="Arial" w:hAnsi="Arial" w:cs="Arial"/>
        </w:rPr>
        <w:t>,</w:t>
      </w:r>
      <w:r w:rsidR="00310705" w:rsidRPr="001707E5">
        <w:rPr>
          <w:rFonts w:ascii="Arial" w:hAnsi="Arial" w:cs="Arial"/>
        </w:rPr>
        <w:t xml:space="preserve"> </w:t>
      </w:r>
      <w:r w:rsidR="00145607" w:rsidRPr="001707E5">
        <w:rPr>
          <w:rFonts w:ascii="Arial" w:hAnsi="Arial" w:cs="Arial"/>
        </w:rPr>
        <w:t xml:space="preserve">from labour rights violations to </w:t>
      </w:r>
      <w:r w:rsidR="00310705" w:rsidRPr="001707E5">
        <w:rPr>
          <w:rFonts w:ascii="Arial" w:hAnsi="Arial" w:cs="Arial"/>
        </w:rPr>
        <w:t>pollution, land grabbing</w:t>
      </w:r>
      <w:r w:rsidR="001839C1">
        <w:rPr>
          <w:rFonts w:ascii="Arial" w:hAnsi="Arial" w:cs="Arial"/>
        </w:rPr>
        <w:t>,</w:t>
      </w:r>
      <w:r w:rsidR="00310705" w:rsidRPr="001707E5">
        <w:rPr>
          <w:rFonts w:ascii="Arial" w:hAnsi="Arial" w:cs="Arial"/>
        </w:rPr>
        <w:t xml:space="preserve"> </w:t>
      </w:r>
      <w:r w:rsidR="002027E5">
        <w:rPr>
          <w:rFonts w:ascii="Arial" w:hAnsi="Arial" w:cs="Arial"/>
        </w:rPr>
        <w:t>and</w:t>
      </w:r>
      <w:r w:rsidR="002027E5" w:rsidRPr="001707E5">
        <w:rPr>
          <w:rFonts w:ascii="Arial" w:hAnsi="Arial" w:cs="Arial"/>
        </w:rPr>
        <w:t xml:space="preserve"> </w:t>
      </w:r>
      <w:r w:rsidR="00310705" w:rsidRPr="001707E5">
        <w:rPr>
          <w:rFonts w:ascii="Arial" w:hAnsi="Arial" w:cs="Arial"/>
        </w:rPr>
        <w:t>tax evasion.</w:t>
      </w:r>
      <w:r w:rsidR="000F38E3" w:rsidRPr="001707E5">
        <w:rPr>
          <w:rFonts w:ascii="Arial" w:hAnsi="Arial" w:cs="Arial"/>
        </w:rPr>
        <w:t xml:space="preserve"> </w:t>
      </w:r>
      <w:r w:rsidR="00C84F8A" w:rsidRPr="001707E5">
        <w:rPr>
          <w:rFonts w:ascii="Arial" w:hAnsi="Arial" w:cs="Arial"/>
        </w:rPr>
        <w:t>L</w:t>
      </w:r>
      <w:r w:rsidR="00F63053" w:rsidRPr="001707E5">
        <w:rPr>
          <w:rFonts w:ascii="Arial" w:hAnsi="Arial" w:cs="Arial"/>
        </w:rPr>
        <w:t xml:space="preserve">ow </w:t>
      </w:r>
      <w:r w:rsidR="00A043BC" w:rsidRPr="001707E5">
        <w:rPr>
          <w:rFonts w:ascii="Arial" w:hAnsi="Arial" w:cs="Arial"/>
        </w:rPr>
        <w:t xml:space="preserve">wages, </w:t>
      </w:r>
      <w:r w:rsidR="000722CD" w:rsidRPr="001707E5">
        <w:rPr>
          <w:rFonts w:ascii="Arial" w:hAnsi="Arial" w:cs="Arial"/>
        </w:rPr>
        <w:t xml:space="preserve">poor working conditions, </w:t>
      </w:r>
      <w:r w:rsidR="000F38E3" w:rsidRPr="001707E5">
        <w:rPr>
          <w:rFonts w:ascii="Arial" w:hAnsi="Arial" w:cs="Arial"/>
        </w:rPr>
        <w:t>discrimination against women workers</w:t>
      </w:r>
      <w:r w:rsidR="001839C1">
        <w:rPr>
          <w:rFonts w:ascii="Arial" w:hAnsi="Arial" w:cs="Arial"/>
        </w:rPr>
        <w:t>,</w:t>
      </w:r>
      <w:r w:rsidR="000F38E3" w:rsidRPr="001707E5">
        <w:rPr>
          <w:rFonts w:ascii="Arial" w:hAnsi="Arial" w:cs="Arial"/>
        </w:rPr>
        <w:t xml:space="preserve"> and </w:t>
      </w:r>
      <w:r w:rsidR="00A043BC" w:rsidRPr="001707E5">
        <w:rPr>
          <w:rFonts w:ascii="Arial" w:hAnsi="Arial" w:cs="Arial"/>
        </w:rPr>
        <w:t>gender-based violence</w:t>
      </w:r>
      <w:r w:rsidR="000F38E3" w:rsidRPr="001707E5">
        <w:rPr>
          <w:rFonts w:ascii="Arial" w:hAnsi="Arial" w:cs="Arial"/>
        </w:rPr>
        <w:t xml:space="preserve"> are commonplace in the supply chains of European companies</w:t>
      </w:r>
      <w:r w:rsidR="002027E5">
        <w:rPr>
          <w:rFonts w:ascii="Arial" w:hAnsi="Arial" w:cs="Arial"/>
        </w:rPr>
        <w:t>,</w:t>
      </w:r>
      <w:r w:rsidR="00AA6127" w:rsidRPr="001707E5">
        <w:rPr>
          <w:rFonts w:ascii="Arial" w:hAnsi="Arial" w:cs="Arial"/>
        </w:rPr>
        <w:t xml:space="preserve"> </w:t>
      </w:r>
      <w:r w:rsidR="002027E5">
        <w:rPr>
          <w:rFonts w:ascii="Arial" w:hAnsi="Arial" w:cs="Arial"/>
        </w:rPr>
        <w:t>while</w:t>
      </w:r>
      <w:r w:rsidR="002027E5" w:rsidRPr="001707E5">
        <w:rPr>
          <w:rFonts w:ascii="Arial" w:hAnsi="Arial" w:cs="Arial"/>
        </w:rPr>
        <w:t xml:space="preserve"> </w:t>
      </w:r>
      <w:r w:rsidR="00AA6127" w:rsidRPr="001707E5">
        <w:rPr>
          <w:rFonts w:ascii="Arial" w:hAnsi="Arial" w:cs="Arial"/>
        </w:rPr>
        <w:t xml:space="preserve">new cases of corporate land grabbing around the world are exposed </w:t>
      </w:r>
      <w:r w:rsidR="001839C1">
        <w:rPr>
          <w:rFonts w:ascii="Arial" w:hAnsi="Arial" w:cs="Arial"/>
        </w:rPr>
        <w:t>with</w:t>
      </w:r>
      <w:r w:rsidR="001839C1" w:rsidRPr="001707E5">
        <w:rPr>
          <w:rFonts w:ascii="Arial" w:hAnsi="Arial" w:cs="Arial"/>
        </w:rPr>
        <w:t xml:space="preserve"> </w:t>
      </w:r>
      <w:r w:rsidR="00AA6127" w:rsidRPr="001707E5">
        <w:rPr>
          <w:rFonts w:ascii="Arial" w:hAnsi="Arial" w:cs="Arial"/>
        </w:rPr>
        <w:t xml:space="preserve">staggering frequency, often implicating European </w:t>
      </w:r>
      <w:r w:rsidR="00B65968" w:rsidRPr="001707E5">
        <w:rPr>
          <w:rFonts w:ascii="Arial" w:hAnsi="Arial" w:cs="Arial"/>
        </w:rPr>
        <w:t>businesses</w:t>
      </w:r>
      <w:r w:rsidR="00880BAB" w:rsidRPr="001707E5">
        <w:rPr>
          <w:rFonts w:ascii="Arial" w:hAnsi="Arial" w:cs="Arial"/>
        </w:rPr>
        <w:t xml:space="preserve"> or investors</w:t>
      </w:r>
      <w:r w:rsidR="001839C1">
        <w:rPr>
          <w:rFonts w:ascii="Arial" w:hAnsi="Arial" w:cs="Arial"/>
        </w:rPr>
        <w:t>.</w:t>
      </w:r>
      <w:r w:rsidR="00AA6127" w:rsidRPr="001707E5">
        <w:rPr>
          <w:rStyle w:val="FootnoteReference"/>
          <w:rFonts w:ascii="Arial" w:hAnsi="Arial" w:cs="Arial"/>
        </w:rPr>
        <w:footnoteReference w:id="5"/>
      </w:r>
      <w:r w:rsidR="000F38E3" w:rsidRPr="001707E5">
        <w:rPr>
          <w:rFonts w:ascii="Arial" w:hAnsi="Arial" w:cs="Arial"/>
        </w:rPr>
        <w:t xml:space="preserve"> Meanwhile, human rights defenders challenging </w:t>
      </w:r>
      <w:r w:rsidR="00277BF7" w:rsidRPr="001707E5">
        <w:rPr>
          <w:rFonts w:ascii="Arial" w:hAnsi="Arial" w:cs="Arial"/>
        </w:rPr>
        <w:t>corporate abuse</w:t>
      </w:r>
      <w:r w:rsidR="000F38E3" w:rsidRPr="001707E5">
        <w:rPr>
          <w:rFonts w:ascii="Arial" w:hAnsi="Arial" w:cs="Arial"/>
        </w:rPr>
        <w:t xml:space="preserve"> </w:t>
      </w:r>
      <w:r w:rsidR="00595991" w:rsidRPr="001707E5">
        <w:rPr>
          <w:rFonts w:ascii="Arial" w:hAnsi="Arial" w:cs="Arial"/>
        </w:rPr>
        <w:t>face</w:t>
      </w:r>
      <w:r w:rsidR="000F38E3" w:rsidRPr="001707E5">
        <w:rPr>
          <w:rFonts w:ascii="Arial" w:hAnsi="Arial" w:cs="Arial"/>
        </w:rPr>
        <w:t xml:space="preserve"> violence and threats</w:t>
      </w:r>
      <w:r w:rsidR="0022798A" w:rsidRPr="001707E5">
        <w:rPr>
          <w:rFonts w:ascii="Arial" w:hAnsi="Arial" w:cs="Arial"/>
        </w:rPr>
        <w:t xml:space="preserve">, </w:t>
      </w:r>
      <w:r w:rsidR="00D757F0" w:rsidRPr="001707E5">
        <w:rPr>
          <w:rFonts w:ascii="Arial" w:hAnsi="Arial" w:cs="Arial"/>
        </w:rPr>
        <w:t xml:space="preserve">and </w:t>
      </w:r>
      <w:r w:rsidR="00595D8B" w:rsidRPr="001707E5">
        <w:rPr>
          <w:rFonts w:ascii="Arial" w:hAnsi="Arial" w:cs="Arial"/>
        </w:rPr>
        <w:t xml:space="preserve">women defenders often </w:t>
      </w:r>
      <w:r w:rsidR="00D757F0" w:rsidRPr="001707E5">
        <w:rPr>
          <w:rFonts w:ascii="Arial" w:hAnsi="Arial" w:cs="Arial"/>
        </w:rPr>
        <w:t xml:space="preserve">face </w:t>
      </w:r>
      <w:r w:rsidR="00595D8B" w:rsidRPr="001707E5">
        <w:rPr>
          <w:rFonts w:ascii="Arial" w:hAnsi="Arial" w:cs="Arial"/>
        </w:rPr>
        <w:t>additional gender-related</w:t>
      </w:r>
      <w:r w:rsidR="002027E5">
        <w:rPr>
          <w:rFonts w:ascii="Arial" w:hAnsi="Arial" w:cs="Arial"/>
        </w:rPr>
        <w:t xml:space="preserve"> dangers</w:t>
      </w:r>
      <w:r w:rsidR="00595D8B" w:rsidRPr="001707E5">
        <w:rPr>
          <w:rFonts w:ascii="Arial" w:hAnsi="Arial" w:cs="Arial"/>
        </w:rPr>
        <w:t>.</w:t>
      </w:r>
      <w:r w:rsidR="00595D8B" w:rsidRPr="001707E5">
        <w:rPr>
          <w:rStyle w:val="FootnoteReference"/>
          <w:rFonts w:ascii="Arial" w:hAnsi="Arial" w:cs="Arial"/>
        </w:rPr>
        <w:footnoteReference w:id="6"/>
      </w:r>
      <w:r w:rsidR="00595D8B" w:rsidRPr="001707E5">
        <w:rPr>
          <w:rFonts w:ascii="Arial" w:hAnsi="Arial" w:cs="Arial"/>
        </w:rPr>
        <w:t xml:space="preserve"> </w:t>
      </w:r>
      <w:r w:rsidR="00AA50CB" w:rsidRPr="00AA50CB">
        <w:rPr>
          <w:rFonts w:ascii="Arial" w:hAnsi="Arial" w:cs="Arial"/>
        </w:rPr>
        <w:t xml:space="preserve">Front Line Defenders </w:t>
      </w:r>
      <w:r w:rsidR="00AA50CB">
        <w:rPr>
          <w:rFonts w:ascii="Arial" w:hAnsi="Arial" w:cs="Arial"/>
        </w:rPr>
        <w:t>reports that “i</w:t>
      </w:r>
      <w:r w:rsidR="000F38E3" w:rsidRPr="001707E5">
        <w:rPr>
          <w:rFonts w:ascii="Arial" w:hAnsi="Arial" w:cs="Arial"/>
        </w:rPr>
        <w:t>n 2018, 321 defenders in 27 countries were targeted and killed for their work</w:t>
      </w:r>
      <w:r w:rsidR="00AA50CB">
        <w:rPr>
          <w:rFonts w:ascii="Arial" w:hAnsi="Arial" w:cs="Arial"/>
        </w:rPr>
        <w:t>” with</w:t>
      </w:r>
      <w:r w:rsidR="00277BF7" w:rsidRPr="001707E5">
        <w:rPr>
          <w:rFonts w:ascii="Arial" w:hAnsi="Arial" w:cs="Arial"/>
        </w:rPr>
        <w:t xml:space="preserve"> </w:t>
      </w:r>
      <w:r w:rsidR="000F38E3" w:rsidRPr="001707E5">
        <w:rPr>
          <w:rFonts w:ascii="Arial" w:hAnsi="Arial" w:cs="Arial"/>
        </w:rPr>
        <w:t xml:space="preserve">the vast majority of them killed for </w:t>
      </w:r>
      <w:r w:rsidR="0099035C">
        <w:rPr>
          <w:rFonts w:ascii="Arial" w:hAnsi="Arial" w:cs="Arial"/>
        </w:rPr>
        <w:t>“</w:t>
      </w:r>
      <w:r w:rsidR="000F38E3" w:rsidRPr="001707E5">
        <w:rPr>
          <w:rFonts w:ascii="Arial" w:hAnsi="Arial" w:cs="Arial"/>
        </w:rPr>
        <w:t>defending land, environmental or indigenous peoples’ rights, often in the context of extractive industries and state-aligned mega-projects</w:t>
      </w:r>
      <w:r w:rsidR="00380918">
        <w:rPr>
          <w:rFonts w:ascii="Arial" w:hAnsi="Arial" w:cs="Arial"/>
        </w:rPr>
        <w:t>.</w:t>
      </w:r>
      <w:r w:rsidR="00AA50CB">
        <w:rPr>
          <w:rFonts w:ascii="Arial" w:hAnsi="Arial" w:cs="Arial"/>
        </w:rPr>
        <w:t>”</w:t>
      </w:r>
      <w:r w:rsidR="000F38E3" w:rsidRPr="001707E5">
        <w:rPr>
          <w:rStyle w:val="FootnoteReference"/>
          <w:rFonts w:ascii="Arial" w:hAnsi="Arial" w:cs="Arial"/>
        </w:rPr>
        <w:footnoteReference w:id="7"/>
      </w:r>
      <w:r w:rsidR="000F38E3" w:rsidRPr="001707E5">
        <w:rPr>
          <w:rFonts w:ascii="Arial" w:hAnsi="Arial" w:cs="Arial"/>
        </w:rPr>
        <w:t xml:space="preserve"> </w:t>
      </w:r>
      <w:r w:rsidR="00D757F0" w:rsidRPr="001707E5">
        <w:rPr>
          <w:rFonts w:ascii="Arial" w:hAnsi="Arial" w:cs="Arial"/>
        </w:rPr>
        <w:t>Despite the pervasive</w:t>
      </w:r>
      <w:r w:rsidR="00AA50CB">
        <w:rPr>
          <w:rFonts w:ascii="Arial" w:hAnsi="Arial" w:cs="Arial"/>
        </w:rPr>
        <w:t>ness of</w:t>
      </w:r>
      <w:r w:rsidR="00D757F0" w:rsidRPr="001707E5">
        <w:rPr>
          <w:rFonts w:ascii="Arial" w:hAnsi="Arial" w:cs="Arial"/>
        </w:rPr>
        <w:t xml:space="preserve"> human rights abuses, victims lack access to justice and are almost never awarded remedy or redress</w:t>
      </w:r>
      <w:r w:rsidR="00AA50CB">
        <w:rPr>
          <w:rFonts w:ascii="Arial" w:hAnsi="Arial" w:cs="Arial"/>
        </w:rPr>
        <w:t>,</w:t>
      </w:r>
      <w:r w:rsidR="00D757F0" w:rsidRPr="001707E5">
        <w:rPr>
          <w:rStyle w:val="FootnoteReference"/>
          <w:rFonts w:ascii="Arial" w:hAnsi="Arial" w:cs="Arial"/>
        </w:rPr>
        <w:footnoteReference w:id="8"/>
      </w:r>
      <w:r w:rsidR="00D757F0" w:rsidRPr="001707E5">
        <w:rPr>
          <w:rFonts w:ascii="Arial" w:hAnsi="Arial" w:cs="Arial"/>
        </w:rPr>
        <w:t xml:space="preserve"> with women encountering additional barriers to justice.</w:t>
      </w:r>
    </w:p>
    <w:p w14:paraId="0D2A30A1" w14:textId="77777777" w:rsidR="002027E5" w:rsidRPr="003A29A8" w:rsidRDefault="002027E5" w:rsidP="002027E5">
      <w:pPr>
        <w:jc w:val="both"/>
        <w:rPr>
          <w:rFonts w:ascii="Arial" w:hAnsi="Arial" w:cs="Arial"/>
          <w:b/>
        </w:rPr>
      </w:pPr>
      <w:r w:rsidRPr="003A29A8">
        <w:rPr>
          <w:rFonts w:ascii="Arial" w:hAnsi="Arial" w:cs="Arial"/>
          <w:b/>
        </w:rPr>
        <w:t xml:space="preserve">Curbing Corporate Abuse </w:t>
      </w:r>
    </w:p>
    <w:p w14:paraId="5A795CB4" w14:textId="51CB1167" w:rsidR="00D757F0" w:rsidRPr="001707E5" w:rsidRDefault="000C2B66" w:rsidP="00C52EB6">
      <w:pPr>
        <w:jc w:val="both"/>
        <w:rPr>
          <w:rFonts w:ascii="Arial" w:hAnsi="Arial" w:cs="Arial"/>
        </w:rPr>
      </w:pPr>
      <w:r>
        <w:rPr>
          <w:rFonts w:ascii="Arial" w:hAnsi="Arial" w:cs="Arial"/>
        </w:rPr>
        <w:t>In response</w:t>
      </w:r>
      <w:r w:rsidRPr="001707E5">
        <w:rPr>
          <w:rFonts w:ascii="Arial" w:hAnsi="Arial" w:cs="Arial"/>
        </w:rPr>
        <w:t xml:space="preserve"> </w:t>
      </w:r>
      <w:r w:rsidR="00AD4B8F" w:rsidRPr="001707E5">
        <w:rPr>
          <w:rFonts w:ascii="Arial" w:hAnsi="Arial" w:cs="Arial"/>
        </w:rPr>
        <w:t xml:space="preserve">to these abuses, social </w:t>
      </w:r>
      <w:r w:rsidR="00DE3591" w:rsidRPr="001707E5">
        <w:rPr>
          <w:rFonts w:ascii="Arial" w:hAnsi="Arial" w:cs="Arial"/>
        </w:rPr>
        <w:t xml:space="preserve">movements, </w:t>
      </w:r>
      <w:r w:rsidR="00AE7FCD" w:rsidRPr="001707E5">
        <w:rPr>
          <w:rFonts w:ascii="Arial" w:hAnsi="Arial" w:cs="Arial"/>
        </w:rPr>
        <w:t xml:space="preserve">civil society </w:t>
      </w:r>
      <w:r w:rsidR="00DE3591" w:rsidRPr="001707E5">
        <w:rPr>
          <w:rFonts w:ascii="Arial" w:hAnsi="Arial" w:cs="Arial"/>
        </w:rPr>
        <w:t>organisations</w:t>
      </w:r>
      <w:r w:rsidR="00AD4B8F" w:rsidRPr="001707E5">
        <w:rPr>
          <w:rFonts w:ascii="Arial" w:hAnsi="Arial" w:cs="Arial"/>
        </w:rPr>
        <w:t>, trade unions</w:t>
      </w:r>
      <w:r w:rsidR="009946B6">
        <w:rPr>
          <w:rFonts w:ascii="Arial" w:hAnsi="Arial" w:cs="Arial"/>
        </w:rPr>
        <w:t>,</w:t>
      </w:r>
      <w:r w:rsidR="00DE3591" w:rsidRPr="001707E5">
        <w:rPr>
          <w:rFonts w:ascii="Arial" w:hAnsi="Arial" w:cs="Arial"/>
        </w:rPr>
        <w:t xml:space="preserve"> and </w:t>
      </w:r>
      <w:r w:rsidR="00AD4B8F" w:rsidRPr="001707E5">
        <w:rPr>
          <w:rFonts w:ascii="Arial" w:hAnsi="Arial" w:cs="Arial"/>
        </w:rPr>
        <w:t>activists</w:t>
      </w:r>
      <w:r w:rsidR="00DE3591" w:rsidRPr="001707E5">
        <w:rPr>
          <w:rFonts w:ascii="Arial" w:hAnsi="Arial" w:cs="Arial"/>
        </w:rPr>
        <w:t xml:space="preserve"> worldwide </w:t>
      </w:r>
      <w:r w:rsidR="00AE7FCD" w:rsidRPr="001707E5">
        <w:rPr>
          <w:rFonts w:ascii="Arial" w:hAnsi="Arial" w:cs="Arial"/>
        </w:rPr>
        <w:t>are</w:t>
      </w:r>
      <w:r w:rsidR="00CD4352" w:rsidRPr="001707E5">
        <w:rPr>
          <w:rFonts w:ascii="Arial" w:hAnsi="Arial" w:cs="Arial"/>
        </w:rPr>
        <w:t xml:space="preserve"> coming together </w:t>
      </w:r>
      <w:r w:rsidR="00DE3591" w:rsidRPr="001707E5">
        <w:rPr>
          <w:rFonts w:ascii="Arial" w:hAnsi="Arial" w:cs="Arial"/>
        </w:rPr>
        <w:t xml:space="preserve">to stop corporate impunity. </w:t>
      </w:r>
      <w:r w:rsidR="00AD4B8F" w:rsidRPr="001707E5">
        <w:rPr>
          <w:rFonts w:ascii="Arial" w:hAnsi="Arial" w:cs="Arial"/>
        </w:rPr>
        <w:t xml:space="preserve">Over 1,000 organisations from all over the world </w:t>
      </w:r>
      <w:r w:rsidR="009946B6">
        <w:rPr>
          <w:rFonts w:ascii="Arial" w:hAnsi="Arial" w:cs="Arial"/>
        </w:rPr>
        <w:t>have signed</w:t>
      </w:r>
      <w:r w:rsidR="00AD4B8F" w:rsidRPr="001707E5">
        <w:rPr>
          <w:rFonts w:ascii="Arial" w:hAnsi="Arial" w:cs="Arial"/>
        </w:rPr>
        <w:t xml:space="preserve"> the Treaty Alliance</w:t>
      </w:r>
      <w:r w:rsidR="009946B6">
        <w:rPr>
          <w:rFonts w:ascii="Arial" w:hAnsi="Arial" w:cs="Arial"/>
        </w:rPr>
        <w:t>,</w:t>
      </w:r>
      <w:r w:rsidR="00AD4B8F" w:rsidRPr="001707E5">
        <w:rPr>
          <w:rStyle w:val="FootnoteReference"/>
          <w:rFonts w:ascii="Arial" w:hAnsi="Arial" w:cs="Arial"/>
        </w:rPr>
        <w:footnoteReference w:id="9"/>
      </w:r>
      <w:r w:rsidR="00AD4B8F" w:rsidRPr="001707E5">
        <w:rPr>
          <w:rFonts w:ascii="Arial" w:hAnsi="Arial" w:cs="Arial"/>
        </w:rPr>
        <w:t xml:space="preserve"> campaigning in support of a legally binding instrument at </w:t>
      </w:r>
      <w:r w:rsidR="00A37B42">
        <w:rPr>
          <w:rFonts w:ascii="Arial" w:hAnsi="Arial" w:cs="Arial"/>
        </w:rPr>
        <w:t xml:space="preserve">the </w:t>
      </w:r>
      <w:r w:rsidR="00AD4B8F" w:rsidRPr="001707E5">
        <w:rPr>
          <w:rFonts w:ascii="Arial" w:hAnsi="Arial" w:cs="Arial"/>
        </w:rPr>
        <w:t xml:space="preserve">UN level to address human rights abuses committed by transnational corporations and other enterprises. </w:t>
      </w:r>
      <w:r w:rsidR="00DF3E29" w:rsidRPr="001707E5">
        <w:rPr>
          <w:rFonts w:ascii="Arial" w:hAnsi="Arial" w:cs="Arial"/>
        </w:rPr>
        <w:t>The process for such</w:t>
      </w:r>
      <w:r w:rsidR="00D757F0" w:rsidRPr="001707E5">
        <w:rPr>
          <w:rFonts w:ascii="Arial" w:hAnsi="Arial" w:cs="Arial"/>
        </w:rPr>
        <w:t xml:space="preserve"> an instrument </w:t>
      </w:r>
      <w:r w:rsidR="00DF3E29" w:rsidRPr="001707E5">
        <w:rPr>
          <w:rFonts w:ascii="Arial" w:hAnsi="Arial" w:cs="Arial"/>
        </w:rPr>
        <w:t>was initiated at the UN</w:t>
      </w:r>
      <w:r w:rsidR="00A37B42">
        <w:rPr>
          <w:rFonts w:ascii="Arial" w:hAnsi="Arial" w:cs="Arial"/>
        </w:rPr>
        <w:t>,</w:t>
      </w:r>
      <w:r w:rsidR="00DF3E29" w:rsidRPr="001707E5">
        <w:rPr>
          <w:rFonts w:ascii="Arial" w:hAnsi="Arial" w:cs="Arial"/>
        </w:rPr>
        <w:t xml:space="preserve"> </w:t>
      </w:r>
      <w:r w:rsidR="00D757F0" w:rsidRPr="001707E5">
        <w:rPr>
          <w:rFonts w:ascii="Arial" w:hAnsi="Arial" w:cs="Arial"/>
        </w:rPr>
        <w:t>sparked by movements in the Global South</w:t>
      </w:r>
      <w:r w:rsidR="00A37B42">
        <w:rPr>
          <w:rFonts w:ascii="Arial" w:hAnsi="Arial" w:cs="Arial"/>
        </w:rPr>
        <w:t xml:space="preserve"> to counter the </w:t>
      </w:r>
      <w:r w:rsidR="00D757F0" w:rsidRPr="001707E5">
        <w:rPr>
          <w:rFonts w:ascii="Arial" w:hAnsi="Arial" w:cs="Arial"/>
        </w:rPr>
        <w:t xml:space="preserve">violations </w:t>
      </w:r>
      <w:r>
        <w:rPr>
          <w:rFonts w:ascii="Arial" w:hAnsi="Arial" w:cs="Arial"/>
        </w:rPr>
        <w:t>of</w:t>
      </w:r>
      <w:r w:rsidR="00A37B42" w:rsidRPr="001707E5">
        <w:rPr>
          <w:rFonts w:ascii="Arial" w:hAnsi="Arial" w:cs="Arial"/>
        </w:rPr>
        <w:t xml:space="preserve"> their territory</w:t>
      </w:r>
      <w:r w:rsidR="00A37B42">
        <w:rPr>
          <w:rFonts w:ascii="Arial" w:hAnsi="Arial" w:cs="Arial"/>
        </w:rPr>
        <w:t xml:space="preserve"> by</w:t>
      </w:r>
      <w:r w:rsidR="00A37B42" w:rsidRPr="001707E5">
        <w:rPr>
          <w:rFonts w:ascii="Arial" w:hAnsi="Arial" w:cs="Arial"/>
        </w:rPr>
        <w:t xml:space="preserve"> </w:t>
      </w:r>
      <w:r w:rsidR="00D757F0" w:rsidRPr="001707E5">
        <w:rPr>
          <w:rFonts w:ascii="Arial" w:hAnsi="Arial" w:cs="Arial"/>
        </w:rPr>
        <w:t xml:space="preserve">multinationals. </w:t>
      </w:r>
    </w:p>
    <w:p w14:paraId="73C5DC85" w14:textId="7A1E0CF5" w:rsidR="00C52EB6" w:rsidRPr="001707E5" w:rsidRDefault="00AD4B8F" w:rsidP="00C52EB6">
      <w:pPr>
        <w:jc w:val="both"/>
        <w:rPr>
          <w:rFonts w:ascii="Arial" w:hAnsi="Arial" w:cs="Arial"/>
        </w:rPr>
      </w:pPr>
      <w:r w:rsidRPr="001707E5">
        <w:rPr>
          <w:rFonts w:ascii="Arial" w:hAnsi="Arial" w:cs="Arial"/>
        </w:rPr>
        <w:t>European citizens have also joined the call for an end to corporate impunity in Europe and abroad. In January 2019, a European civil society campaign was launched, called Rights for People, Rules for Corporations</w:t>
      </w:r>
      <w:r w:rsidR="000C2B66">
        <w:rPr>
          <w:rFonts w:ascii="Arial" w:hAnsi="Arial" w:cs="Arial"/>
        </w:rPr>
        <w:t>,</w:t>
      </w:r>
      <w:r w:rsidRPr="001707E5">
        <w:rPr>
          <w:rStyle w:val="FootnoteReference"/>
          <w:rFonts w:ascii="Arial" w:hAnsi="Arial" w:cs="Arial"/>
        </w:rPr>
        <w:footnoteReference w:id="10"/>
      </w:r>
      <w:r w:rsidRPr="001707E5">
        <w:rPr>
          <w:rFonts w:ascii="Arial" w:hAnsi="Arial" w:cs="Arial"/>
        </w:rPr>
        <w:t xml:space="preserve"> calling for EU and EU Member State support for the UN Binding Treaty and for </w:t>
      </w:r>
      <w:r w:rsidR="001F1558">
        <w:rPr>
          <w:rFonts w:ascii="Arial" w:hAnsi="Arial" w:cs="Arial"/>
        </w:rPr>
        <w:t xml:space="preserve">the </w:t>
      </w:r>
      <w:r w:rsidRPr="001707E5">
        <w:rPr>
          <w:rFonts w:ascii="Arial" w:hAnsi="Arial" w:cs="Arial"/>
        </w:rPr>
        <w:t xml:space="preserve">adoption of measures at </w:t>
      </w:r>
      <w:r w:rsidR="000C2B66">
        <w:rPr>
          <w:rFonts w:ascii="Arial" w:hAnsi="Arial" w:cs="Arial"/>
        </w:rPr>
        <w:t xml:space="preserve">the </w:t>
      </w:r>
      <w:r w:rsidRPr="001707E5">
        <w:rPr>
          <w:rFonts w:ascii="Arial" w:hAnsi="Arial" w:cs="Arial"/>
        </w:rPr>
        <w:t>European level</w:t>
      </w:r>
      <w:r w:rsidR="001F1558">
        <w:rPr>
          <w:rFonts w:ascii="Arial" w:hAnsi="Arial" w:cs="Arial"/>
        </w:rPr>
        <w:t xml:space="preserve"> as well</w:t>
      </w:r>
      <w:r w:rsidRPr="001707E5">
        <w:rPr>
          <w:rFonts w:ascii="Arial" w:hAnsi="Arial" w:cs="Arial"/>
        </w:rPr>
        <w:t xml:space="preserve">. </w:t>
      </w:r>
      <w:r w:rsidR="00B554B5">
        <w:rPr>
          <w:rFonts w:ascii="Arial" w:hAnsi="Arial" w:cs="Arial"/>
        </w:rPr>
        <w:t xml:space="preserve">As of the end </w:t>
      </w:r>
      <w:r w:rsidR="00B554B5">
        <w:rPr>
          <w:rFonts w:ascii="Arial" w:hAnsi="Arial" w:cs="Arial"/>
        </w:rPr>
        <w:lastRenderedPageBreak/>
        <w:t>of May 2019</w:t>
      </w:r>
      <w:r w:rsidR="001F1558">
        <w:rPr>
          <w:rFonts w:ascii="Arial" w:hAnsi="Arial" w:cs="Arial"/>
        </w:rPr>
        <w:t>,</w:t>
      </w:r>
      <w:r w:rsidRPr="001707E5">
        <w:rPr>
          <w:rFonts w:ascii="Arial" w:hAnsi="Arial" w:cs="Arial"/>
        </w:rPr>
        <w:t xml:space="preserve"> </w:t>
      </w:r>
      <w:r w:rsidR="00B554B5">
        <w:rPr>
          <w:rFonts w:ascii="Arial" w:hAnsi="Arial" w:cs="Arial"/>
        </w:rPr>
        <w:t xml:space="preserve">more than </w:t>
      </w:r>
      <w:r w:rsidRPr="001707E5">
        <w:rPr>
          <w:rFonts w:ascii="Arial" w:hAnsi="Arial" w:cs="Arial"/>
        </w:rPr>
        <w:t xml:space="preserve">half a million signatures from across Europe had already been gathered in support of the campaign. </w:t>
      </w:r>
    </w:p>
    <w:p w14:paraId="71751BD5" w14:textId="77777777" w:rsidR="00C91021" w:rsidRPr="001707E5" w:rsidRDefault="00C91021" w:rsidP="00C91021">
      <w:pPr>
        <w:jc w:val="both"/>
        <w:rPr>
          <w:rFonts w:ascii="Arial" w:hAnsi="Arial" w:cs="Arial"/>
          <w:b/>
        </w:rPr>
      </w:pPr>
      <w:r w:rsidRPr="001707E5">
        <w:rPr>
          <w:rFonts w:ascii="Arial" w:hAnsi="Arial" w:cs="Arial"/>
          <w:b/>
        </w:rPr>
        <w:t xml:space="preserve">Legislative </w:t>
      </w:r>
      <w:r>
        <w:rPr>
          <w:rFonts w:ascii="Arial" w:hAnsi="Arial" w:cs="Arial"/>
          <w:b/>
        </w:rPr>
        <w:t>P</w:t>
      </w:r>
      <w:r w:rsidRPr="001707E5">
        <w:rPr>
          <w:rFonts w:ascii="Arial" w:hAnsi="Arial" w:cs="Arial"/>
          <w:b/>
        </w:rPr>
        <w:t xml:space="preserve">rogress on </w:t>
      </w:r>
      <w:r>
        <w:rPr>
          <w:rFonts w:ascii="Arial" w:hAnsi="Arial" w:cs="Arial"/>
          <w:b/>
        </w:rPr>
        <w:t>C</w:t>
      </w:r>
      <w:r w:rsidRPr="001707E5">
        <w:rPr>
          <w:rFonts w:ascii="Arial" w:hAnsi="Arial" w:cs="Arial"/>
          <w:b/>
        </w:rPr>
        <w:t xml:space="preserve">orporate </w:t>
      </w:r>
      <w:r>
        <w:rPr>
          <w:rFonts w:ascii="Arial" w:hAnsi="Arial" w:cs="Arial"/>
          <w:b/>
        </w:rPr>
        <w:t>A</w:t>
      </w:r>
      <w:r w:rsidRPr="001707E5">
        <w:rPr>
          <w:rFonts w:ascii="Arial" w:hAnsi="Arial" w:cs="Arial"/>
          <w:b/>
        </w:rPr>
        <w:t xml:space="preserve">ccountability at </w:t>
      </w:r>
      <w:r>
        <w:rPr>
          <w:rFonts w:ascii="Arial" w:hAnsi="Arial" w:cs="Arial"/>
          <w:b/>
        </w:rPr>
        <w:t xml:space="preserve">the </w:t>
      </w:r>
      <w:r w:rsidRPr="001707E5">
        <w:rPr>
          <w:rFonts w:ascii="Arial" w:hAnsi="Arial" w:cs="Arial"/>
          <w:b/>
        </w:rPr>
        <w:t xml:space="preserve">EU </w:t>
      </w:r>
      <w:r>
        <w:rPr>
          <w:rFonts w:ascii="Arial" w:hAnsi="Arial" w:cs="Arial"/>
          <w:b/>
        </w:rPr>
        <w:t>L</w:t>
      </w:r>
      <w:r w:rsidRPr="001707E5">
        <w:rPr>
          <w:rFonts w:ascii="Arial" w:hAnsi="Arial" w:cs="Arial"/>
          <w:b/>
        </w:rPr>
        <w:t>evel</w:t>
      </w:r>
    </w:p>
    <w:p w14:paraId="1171EE57" w14:textId="2DBFC8C8" w:rsidR="008A59E3" w:rsidRPr="001707E5" w:rsidRDefault="00C91021" w:rsidP="00F57FA5">
      <w:pPr>
        <w:jc w:val="both"/>
        <w:rPr>
          <w:rFonts w:ascii="Arial" w:hAnsi="Arial" w:cs="Arial"/>
        </w:rPr>
      </w:pPr>
      <w:r>
        <w:rPr>
          <w:rFonts w:ascii="Arial" w:hAnsi="Arial" w:cs="Arial"/>
        </w:rPr>
        <w:t>Even with growing international political will to enhance corporate accountability</w:t>
      </w:r>
      <w:r w:rsidR="006116CE" w:rsidRPr="001707E5">
        <w:rPr>
          <w:rFonts w:ascii="Arial" w:hAnsi="Arial" w:cs="Arial"/>
        </w:rPr>
        <w:t>, the EU has so far not engaged constructively</w:t>
      </w:r>
      <w:r w:rsidR="00867CD7" w:rsidRPr="001707E5">
        <w:rPr>
          <w:rStyle w:val="FootnoteReference"/>
          <w:rFonts w:ascii="Arial" w:hAnsi="Arial" w:cs="Arial"/>
        </w:rPr>
        <w:footnoteReference w:id="11"/>
      </w:r>
      <w:r w:rsidR="006116CE" w:rsidRPr="001707E5">
        <w:rPr>
          <w:rFonts w:ascii="Arial" w:hAnsi="Arial" w:cs="Arial"/>
        </w:rPr>
        <w:t xml:space="preserve"> in the ongoing UN process </w:t>
      </w:r>
      <w:r w:rsidR="001F1558">
        <w:rPr>
          <w:rFonts w:ascii="Arial" w:hAnsi="Arial" w:cs="Arial"/>
        </w:rPr>
        <w:t>to develop</w:t>
      </w:r>
      <w:r w:rsidR="001F1558" w:rsidRPr="001707E5">
        <w:rPr>
          <w:rFonts w:ascii="Arial" w:hAnsi="Arial" w:cs="Arial"/>
        </w:rPr>
        <w:t xml:space="preserve"> </w:t>
      </w:r>
      <w:r w:rsidR="006116CE" w:rsidRPr="001707E5">
        <w:rPr>
          <w:rFonts w:ascii="Arial" w:hAnsi="Arial" w:cs="Arial"/>
        </w:rPr>
        <w:t>a Binding Treaty</w:t>
      </w:r>
      <w:r w:rsidR="001F1558">
        <w:rPr>
          <w:rFonts w:ascii="Arial" w:hAnsi="Arial" w:cs="Arial"/>
        </w:rPr>
        <w:t>,</w:t>
      </w:r>
      <w:r w:rsidR="00971EF4" w:rsidRPr="001707E5">
        <w:rPr>
          <w:rStyle w:val="FootnoteReference"/>
          <w:rFonts w:ascii="Arial" w:hAnsi="Arial" w:cs="Arial"/>
        </w:rPr>
        <w:footnoteReference w:id="12"/>
      </w:r>
      <w:r w:rsidR="00CD4352" w:rsidRPr="001707E5">
        <w:rPr>
          <w:rFonts w:ascii="Arial" w:hAnsi="Arial" w:cs="Arial"/>
        </w:rPr>
        <w:t xml:space="preserve"> despite several calls from </w:t>
      </w:r>
      <w:r w:rsidR="00AD4B8F" w:rsidRPr="001707E5">
        <w:rPr>
          <w:rFonts w:ascii="Arial" w:hAnsi="Arial" w:cs="Arial"/>
        </w:rPr>
        <w:t xml:space="preserve">civil society and </w:t>
      </w:r>
      <w:r w:rsidR="00CD4352" w:rsidRPr="001707E5">
        <w:rPr>
          <w:rFonts w:ascii="Arial" w:hAnsi="Arial" w:cs="Arial"/>
        </w:rPr>
        <w:t>the European Parliament to do so</w:t>
      </w:r>
      <w:r w:rsidR="001F1558">
        <w:rPr>
          <w:rFonts w:ascii="Arial" w:hAnsi="Arial" w:cs="Arial"/>
        </w:rPr>
        <w:t>.</w:t>
      </w:r>
      <w:r w:rsidR="00CD4352" w:rsidRPr="001707E5">
        <w:rPr>
          <w:rStyle w:val="FootnoteReference"/>
          <w:rFonts w:ascii="Arial" w:hAnsi="Arial" w:cs="Arial"/>
        </w:rPr>
        <w:footnoteReference w:id="13"/>
      </w:r>
      <w:r w:rsidR="00C52EB6" w:rsidRPr="001707E5">
        <w:rPr>
          <w:rFonts w:ascii="Arial" w:hAnsi="Arial" w:cs="Arial"/>
        </w:rPr>
        <w:t xml:space="preserve"> </w:t>
      </w:r>
      <w:r w:rsidR="001F1558">
        <w:rPr>
          <w:rFonts w:ascii="Arial" w:hAnsi="Arial" w:cs="Arial"/>
        </w:rPr>
        <w:t>T</w:t>
      </w:r>
      <w:r w:rsidR="00656446" w:rsidRPr="001707E5">
        <w:rPr>
          <w:rFonts w:ascii="Arial" w:hAnsi="Arial" w:cs="Arial"/>
        </w:rPr>
        <w:t xml:space="preserve">he European Commission </w:t>
      </w:r>
      <w:r w:rsidR="001F1558">
        <w:rPr>
          <w:rFonts w:ascii="Arial" w:hAnsi="Arial" w:cs="Arial"/>
        </w:rPr>
        <w:t xml:space="preserve">has also failed to </w:t>
      </w:r>
      <w:r w:rsidR="000C7020" w:rsidRPr="001707E5">
        <w:rPr>
          <w:rFonts w:ascii="Arial" w:hAnsi="Arial" w:cs="Arial"/>
        </w:rPr>
        <w:t>take</w:t>
      </w:r>
      <w:r w:rsidR="00656446" w:rsidRPr="001707E5">
        <w:rPr>
          <w:rFonts w:ascii="Arial" w:hAnsi="Arial" w:cs="Arial"/>
        </w:rPr>
        <w:t xml:space="preserve"> concrete step</w:t>
      </w:r>
      <w:r w:rsidR="004D1B20" w:rsidRPr="001707E5">
        <w:rPr>
          <w:rFonts w:ascii="Arial" w:hAnsi="Arial" w:cs="Arial"/>
        </w:rPr>
        <w:t>s</w:t>
      </w:r>
      <w:r w:rsidR="00656446" w:rsidRPr="001707E5">
        <w:rPr>
          <w:rFonts w:ascii="Arial" w:hAnsi="Arial" w:cs="Arial"/>
        </w:rPr>
        <w:t xml:space="preserve"> to regulate the </w:t>
      </w:r>
      <w:r w:rsidR="007A5278" w:rsidRPr="001707E5">
        <w:rPr>
          <w:rFonts w:ascii="Arial" w:hAnsi="Arial" w:cs="Arial"/>
        </w:rPr>
        <w:t xml:space="preserve">overseas </w:t>
      </w:r>
      <w:r w:rsidR="00656446" w:rsidRPr="001707E5">
        <w:rPr>
          <w:rFonts w:ascii="Arial" w:hAnsi="Arial" w:cs="Arial"/>
        </w:rPr>
        <w:t xml:space="preserve">operations of European companies </w:t>
      </w:r>
      <w:r w:rsidR="007A5278" w:rsidRPr="001707E5">
        <w:rPr>
          <w:rFonts w:ascii="Arial" w:hAnsi="Arial" w:cs="Arial"/>
        </w:rPr>
        <w:t xml:space="preserve">in all sectors </w:t>
      </w:r>
      <w:r w:rsidR="00656446" w:rsidRPr="001707E5">
        <w:rPr>
          <w:rFonts w:ascii="Arial" w:hAnsi="Arial" w:cs="Arial"/>
        </w:rPr>
        <w:t>to avoid human rights and environmental harm and provide victims with effective remed</w:t>
      </w:r>
      <w:r w:rsidR="001F1558">
        <w:rPr>
          <w:rFonts w:ascii="Arial" w:hAnsi="Arial" w:cs="Arial"/>
        </w:rPr>
        <w:t>ies</w:t>
      </w:r>
      <w:r w:rsidR="00656446" w:rsidRPr="001707E5">
        <w:rPr>
          <w:rFonts w:ascii="Arial" w:hAnsi="Arial" w:cs="Arial"/>
        </w:rPr>
        <w:t xml:space="preserve">. </w:t>
      </w:r>
    </w:p>
    <w:p w14:paraId="0D3673C3" w14:textId="3B62D82E" w:rsidR="005B0B58" w:rsidRPr="001707E5" w:rsidRDefault="007956CA" w:rsidP="00B155FC">
      <w:pPr>
        <w:jc w:val="both"/>
        <w:rPr>
          <w:rFonts w:ascii="Arial" w:hAnsi="Arial" w:cs="Arial"/>
        </w:rPr>
      </w:pPr>
      <w:r>
        <w:rPr>
          <w:rFonts w:ascii="Arial" w:hAnsi="Arial" w:cs="Arial"/>
        </w:rPr>
        <w:t>T</w:t>
      </w:r>
      <w:r w:rsidR="00B155FC" w:rsidRPr="001707E5">
        <w:rPr>
          <w:rFonts w:ascii="Arial" w:hAnsi="Arial" w:cs="Arial"/>
        </w:rPr>
        <w:t>he EU</w:t>
      </w:r>
      <w:r w:rsidR="006116CE" w:rsidRPr="001707E5">
        <w:rPr>
          <w:rFonts w:ascii="Arial" w:hAnsi="Arial" w:cs="Arial"/>
        </w:rPr>
        <w:t xml:space="preserve"> </w:t>
      </w:r>
      <w:r w:rsidR="002F1313">
        <w:rPr>
          <w:rFonts w:ascii="Arial" w:hAnsi="Arial" w:cs="Arial"/>
        </w:rPr>
        <w:t xml:space="preserve">also </w:t>
      </w:r>
      <w:r w:rsidR="006116CE" w:rsidRPr="001707E5">
        <w:rPr>
          <w:rFonts w:ascii="Arial" w:hAnsi="Arial" w:cs="Arial"/>
        </w:rPr>
        <w:t xml:space="preserve">does not </w:t>
      </w:r>
      <w:r>
        <w:rPr>
          <w:rFonts w:ascii="Arial" w:hAnsi="Arial" w:cs="Arial"/>
        </w:rPr>
        <w:t xml:space="preserve">currently </w:t>
      </w:r>
      <w:r w:rsidR="006116CE" w:rsidRPr="001707E5">
        <w:rPr>
          <w:rFonts w:ascii="Arial" w:hAnsi="Arial" w:cs="Arial"/>
        </w:rPr>
        <w:t>have</w:t>
      </w:r>
      <w:r w:rsidR="00702D2E" w:rsidRPr="001707E5">
        <w:rPr>
          <w:rFonts w:ascii="Arial" w:hAnsi="Arial" w:cs="Arial"/>
        </w:rPr>
        <w:t xml:space="preserve"> an</w:t>
      </w:r>
      <w:r w:rsidR="006116CE" w:rsidRPr="001707E5">
        <w:rPr>
          <w:rFonts w:ascii="Arial" w:hAnsi="Arial" w:cs="Arial"/>
        </w:rPr>
        <w:t xml:space="preserve"> overarching </w:t>
      </w:r>
      <w:r w:rsidR="00702D2E" w:rsidRPr="001707E5">
        <w:rPr>
          <w:rFonts w:ascii="Arial" w:hAnsi="Arial" w:cs="Arial"/>
        </w:rPr>
        <w:t>policy framework</w:t>
      </w:r>
      <w:r w:rsidR="006116CE" w:rsidRPr="001707E5">
        <w:rPr>
          <w:rFonts w:ascii="Arial" w:hAnsi="Arial" w:cs="Arial"/>
        </w:rPr>
        <w:t xml:space="preserve"> or governance structure </w:t>
      </w:r>
      <w:r w:rsidR="002F1313">
        <w:rPr>
          <w:rFonts w:ascii="Arial" w:hAnsi="Arial" w:cs="Arial"/>
        </w:rPr>
        <w:t>addressing</w:t>
      </w:r>
      <w:r w:rsidR="00702D2E" w:rsidRPr="001707E5">
        <w:rPr>
          <w:rFonts w:ascii="Arial" w:hAnsi="Arial" w:cs="Arial"/>
        </w:rPr>
        <w:t xml:space="preserve"> </w:t>
      </w:r>
      <w:r w:rsidR="006116CE" w:rsidRPr="001707E5">
        <w:rPr>
          <w:rFonts w:ascii="Arial" w:hAnsi="Arial" w:cs="Arial"/>
        </w:rPr>
        <w:t>business</w:t>
      </w:r>
      <w:r>
        <w:rPr>
          <w:rFonts w:ascii="Arial" w:hAnsi="Arial" w:cs="Arial"/>
        </w:rPr>
        <w:t>es</w:t>
      </w:r>
      <w:r w:rsidR="006116CE" w:rsidRPr="001707E5">
        <w:rPr>
          <w:rFonts w:ascii="Arial" w:hAnsi="Arial" w:cs="Arial"/>
        </w:rPr>
        <w:t xml:space="preserve"> and human rights</w:t>
      </w:r>
      <w:r w:rsidR="0063579E" w:rsidRPr="001707E5">
        <w:rPr>
          <w:rFonts w:ascii="Arial" w:hAnsi="Arial" w:cs="Arial"/>
        </w:rPr>
        <w:t xml:space="preserve">, </w:t>
      </w:r>
      <w:r w:rsidR="002F1313">
        <w:rPr>
          <w:rFonts w:ascii="Arial" w:hAnsi="Arial" w:cs="Arial"/>
        </w:rPr>
        <w:t>notwithstanding</w:t>
      </w:r>
      <w:r w:rsidR="002F1313" w:rsidRPr="001707E5" w:rsidDel="002F1313">
        <w:rPr>
          <w:rFonts w:ascii="Arial" w:hAnsi="Arial" w:cs="Arial"/>
        </w:rPr>
        <w:t xml:space="preserve"> </w:t>
      </w:r>
      <w:r w:rsidR="00763783">
        <w:rPr>
          <w:rFonts w:ascii="Arial" w:hAnsi="Arial" w:cs="Arial"/>
        </w:rPr>
        <w:t xml:space="preserve">the </w:t>
      </w:r>
      <w:r w:rsidR="005D26C8">
        <w:rPr>
          <w:rFonts w:ascii="Arial" w:hAnsi="Arial" w:cs="Arial"/>
        </w:rPr>
        <w:t xml:space="preserve">pressure </w:t>
      </w:r>
      <w:r w:rsidR="0063579E" w:rsidRPr="001707E5">
        <w:rPr>
          <w:rFonts w:ascii="Arial" w:hAnsi="Arial" w:cs="Arial"/>
        </w:rPr>
        <w:t>from several Member States</w:t>
      </w:r>
      <w:r>
        <w:rPr>
          <w:rFonts w:ascii="Arial" w:hAnsi="Arial" w:cs="Arial"/>
        </w:rPr>
        <w:t xml:space="preserve"> to develop one.</w:t>
      </w:r>
      <w:r w:rsidR="0063579E" w:rsidRPr="001707E5">
        <w:rPr>
          <w:rStyle w:val="FootnoteReference"/>
          <w:rFonts w:ascii="Arial" w:hAnsi="Arial" w:cs="Arial"/>
        </w:rPr>
        <w:footnoteReference w:id="14"/>
      </w:r>
      <w:r w:rsidR="006116CE" w:rsidRPr="001707E5">
        <w:rPr>
          <w:rFonts w:ascii="Arial" w:hAnsi="Arial" w:cs="Arial"/>
        </w:rPr>
        <w:t xml:space="preserve"> </w:t>
      </w:r>
      <w:r w:rsidR="00BA1CEC" w:rsidRPr="001707E5">
        <w:rPr>
          <w:rFonts w:ascii="Arial" w:hAnsi="Arial" w:cs="Arial"/>
        </w:rPr>
        <w:t>The EU’s</w:t>
      </w:r>
      <w:r w:rsidR="00B155FC" w:rsidRPr="001707E5">
        <w:rPr>
          <w:rFonts w:ascii="Arial" w:hAnsi="Arial" w:cs="Arial"/>
        </w:rPr>
        <w:t xml:space="preserve"> main approach to</w:t>
      </w:r>
      <w:r>
        <w:rPr>
          <w:rFonts w:ascii="Arial" w:hAnsi="Arial" w:cs="Arial"/>
        </w:rPr>
        <w:t xml:space="preserve"> promoting</w:t>
      </w:r>
      <w:r w:rsidR="00B155FC" w:rsidRPr="001707E5">
        <w:rPr>
          <w:rFonts w:ascii="Arial" w:hAnsi="Arial" w:cs="Arial"/>
        </w:rPr>
        <w:t xml:space="preserve"> responsible business conduct has been through support for voluntary initiatives and measures</w:t>
      </w:r>
      <w:r>
        <w:rPr>
          <w:rFonts w:ascii="Arial" w:hAnsi="Arial" w:cs="Arial"/>
        </w:rPr>
        <w:t>,</w:t>
      </w:r>
      <w:r w:rsidR="00B155FC" w:rsidRPr="001707E5">
        <w:rPr>
          <w:rFonts w:ascii="Arial" w:hAnsi="Arial" w:cs="Arial"/>
        </w:rPr>
        <w:t xml:space="preserve"> such as the UN Guiding Principles on Business and Human Rights (UNGP)</w:t>
      </w:r>
      <w:r>
        <w:rPr>
          <w:rFonts w:ascii="Arial" w:hAnsi="Arial" w:cs="Arial"/>
        </w:rPr>
        <w:t>,</w:t>
      </w:r>
      <w:r w:rsidR="00B155FC" w:rsidRPr="001707E5">
        <w:rPr>
          <w:rStyle w:val="FootnoteReference"/>
          <w:rFonts w:ascii="Arial" w:hAnsi="Arial" w:cs="Arial"/>
        </w:rPr>
        <w:footnoteReference w:id="15"/>
      </w:r>
      <w:r w:rsidR="00B155FC" w:rsidRPr="001707E5">
        <w:rPr>
          <w:rFonts w:ascii="Arial" w:hAnsi="Arial" w:cs="Arial"/>
        </w:rPr>
        <w:t xml:space="preserve"> which were adopted by the UN in 2011 and subsequently endorsed by the EU and Member States</w:t>
      </w:r>
      <w:r>
        <w:rPr>
          <w:rFonts w:ascii="Arial" w:hAnsi="Arial" w:cs="Arial"/>
        </w:rPr>
        <w:t xml:space="preserve">. However, </w:t>
      </w:r>
      <w:r w:rsidR="003C7FBD">
        <w:rPr>
          <w:rFonts w:ascii="Arial" w:hAnsi="Arial" w:cs="Arial"/>
        </w:rPr>
        <w:t xml:space="preserve">these initiatives </w:t>
      </w:r>
      <w:r w:rsidR="00656446" w:rsidRPr="001707E5">
        <w:rPr>
          <w:rFonts w:ascii="Arial" w:hAnsi="Arial" w:cs="Arial"/>
        </w:rPr>
        <w:t>lack</w:t>
      </w:r>
      <w:r>
        <w:rPr>
          <w:rFonts w:ascii="Arial" w:hAnsi="Arial" w:cs="Arial"/>
        </w:rPr>
        <w:t xml:space="preserve"> </w:t>
      </w:r>
      <w:r w:rsidR="00EC0547" w:rsidRPr="001707E5">
        <w:rPr>
          <w:rFonts w:ascii="Arial" w:hAnsi="Arial" w:cs="Arial"/>
        </w:rPr>
        <w:t>binding obligations for companies and</w:t>
      </w:r>
      <w:r w:rsidR="00656446" w:rsidRPr="001707E5">
        <w:rPr>
          <w:rFonts w:ascii="Arial" w:hAnsi="Arial" w:cs="Arial"/>
        </w:rPr>
        <w:t xml:space="preserve"> effective redress mechanisms</w:t>
      </w:r>
      <w:r w:rsidR="00EC0547" w:rsidRPr="001707E5">
        <w:rPr>
          <w:rFonts w:ascii="Arial" w:hAnsi="Arial" w:cs="Arial"/>
        </w:rPr>
        <w:t xml:space="preserve"> for victims</w:t>
      </w:r>
      <w:r w:rsidR="00076F86" w:rsidRPr="001707E5">
        <w:rPr>
          <w:rFonts w:ascii="Arial" w:hAnsi="Arial" w:cs="Arial"/>
        </w:rPr>
        <w:t xml:space="preserve">. </w:t>
      </w:r>
    </w:p>
    <w:p w14:paraId="7B16F1B7" w14:textId="009A7AC7" w:rsidR="00B155FC" w:rsidRPr="001707E5" w:rsidRDefault="00BB4616" w:rsidP="00B155FC">
      <w:pPr>
        <w:jc w:val="both"/>
        <w:rPr>
          <w:rFonts w:ascii="Arial" w:hAnsi="Arial" w:cs="Arial"/>
        </w:rPr>
      </w:pPr>
      <w:r w:rsidRPr="001707E5">
        <w:rPr>
          <w:rFonts w:ascii="Arial" w:hAnsi="Arial" w:cs="Arial"/>
        </w:rPr>
        <w:t>The European Commission’s 2011-2014 Strategy on Corporate Social Responsibility</w:t>
      </w:r>
      <w:r w:rsidRPr="001707E5">
        <w:rPr>
          <w:rStyle w:val="FootnoteReference"/>
          <w:rFonts w:ascii="Arial" w:hAnsi="Arial" w:cs="Arial"/>
        </w:rPr>
        <w:footnoteReference w:id="16"/>
      </w:r>
      <w:r w:rsidRPr="001707E5">
        <w:rPr>
          <w:rFonts w:ascii="Arial" w:hAnsi="Arial" w:cs="Arial"/>
        </w:rPr>
        <w:t xml:space="preserve"> was centred </w:t>
      </w:r>
      <w:r w:rsidR="003C7FBD">
        <w:rPr>
          <w:rFonts w:ascii="Arial" w:hAnsi="Arial" w:cs="Arial"/>
        </w:rPr>
        <w:t>around</w:t>
      </w:r>
      <w:r w:rsidR="003C7FBD" w:rsidRPr="001707E5">
        <w:rPr>
          <w:rFonts w:ascii="Arial" w:hAnsi="Arial" w:cs="Arial"/>
        </w:rPr>
        <w:t xml:space="preserve"> </w:t>
      </w:r>
      <w:r w:rsidRPr="001707E5">
        <w:rPr>
          <w:rFonts w:ascii="Arial" w:hAnsi="Arial" w:cs="Arial"/>
        </w:rPr>
        <w:t>soft-law approaches and incentives, along with support for industry self-regulation. Along the same line</w:t>
      </w:r>
      <w:r w:rsidR="00F04AA0">
        <w:rPr>
          <w:rFonts w:ascii="Arial" w:hAnsi="Arial" w:cs="Arial"/>
        </w:rPr>
        <w:t>s</w:t>
      </w:r>
      <w:r w:rsidRPr="001707E5">
        <w:rPr>
          <w:rFonts w:ascii="Arial" w:hAnsi="Arial" w:cs="Arial"/>
        </w:rPr>
        <w:t>, t</w:t>
      </w:r>
      <w:r w:rsidR="00076F86" w:rsidRPr="001707E5">
        <w:rPr>
          <w:rFonts w:ascii="Arial" w:hAnsi="Arial" w:cs="Arial"/>
        </w:rPr>
        <w:t>he EU Action Plan on Human Rights and Democracy 2015-2019 focused on</w:t>
      </w:r>
      <w:r w:rsidRPr="001707E5">
        <w:rPr>
          <w:rFonts w:ascii="Arial" w:hAnsi="Arial" w:cs="Arial"/>
        </w:rPr>
        <w:t xml:space="preserve"> further</w:t>
      </w:r>
      <w:r w:rsidR="00076F86" w:rsidRPr="001707E5">
        <w:rPr>
          <w:rFonts w:ascii="Arial" w:hAnsi="Arial" w:cs="Arial"/>
        </w:rPr>
        <w:t xml:space="preserve"> implementation of the </w:t>
      </w:r>
      <w:r w:rsidR="0003343C">
        <w:rPr>
          <w:rFonts w:ascii="Arial" w:hAnsi="Arial" w:cs="Arial"/>
        </w:rPr>
        <w:t>UNGP</w:t>
      </w:r>
      <w:r w:rsidR="009378E5">
        <w:rPr>
          <w:rFonts w:ascii="Arial" w:hAnsi="Arial" w:cs="Arial"/>
        </w:rPr>
        <w:t>s</w:t>
      </w:r>
      <w:r w:rsidR="001575BE">
        <w:rPr>
          <w:rFonts w:ascii="Arial" w:hAnsi="Arial" w:cs="Arial"/>
        </w:rPr>
        <w:t>. It is worth noting that t</w:t>
      </w:r>
      <w:r w:rsidR="001A6A51" w:rsidRPr="001707E5">
        <w:rPr>
          <w:rFonts w:ascii="Arial" w:hAnsi="Arial" w:cs="Arial"/>
        </w:rPr>
        <w:t>he only</w:t>
      </w:r>
      <w:r w:rsidR="00076F86" w:rsidRPr="001707E5">
        <w:rPr>
          <w:rFonts w:ascii="Arial" w:hAnsi="Arial" w:cs="Arial"/>
        </w:rPr>
        <w:t xml:space="preserve"> legal requirement </w:t>
      </w:r>
      <w:r w:rsidR="001A6A51" w:rsidRPr="001707E5">
        <w:rPr>
          <w:rFonts w:ascii="Arial" w:hAnsi="Arial" w:cs="Arial"/>
        </w:rPr>
        <w:t xml:space="preserve">introduced </w:t>
      </w:r>
      <w:r w:rsidR="00076F86" w:rsidRPr="001707E5">
        <w:rPr>
          <w:rFonts w:ascii="Arial" w:hAnsi="Arial" w:cs="Arial"/>
        </w:rPr>
        <w:t>for companies in the area of human rights</w:t>
      </w:r>
      <w:r w:rsidRPr="001707E5">
        <w:rPr>
          <w:rFonts w:ascii="Arial" w:hAnsi="Arial" w:cs="Arial"/>
        </w:rPr>
        <w:t xml:space="preserve"> </w:t>
      </w:r>
      <w:r w:rsidR="001575BE">
        <w:rPr>
          <w:rFonts w:ascii="Arial" w:hAnsi="Arial" w:cs="Arial"/>
        </w:rPr>
        <w:t>deals with</w:t>
      </w:r>
      <w:r w:rsidR="001A6A51" w:rsidRPr="001707E5">
        <w:rPr>
          <w:rFonts w:ascii="Arial" w:hAnsi="Arial" w:cs="Arial"/>
        </w:rPr>
        <w:t xml:space="preserve"> reporting</w:t>
      </w:r>
      <w:r w:rsidR="004819D8" w:rsidRPr="001707E5">
        <w:rPr>
          <w:rFonts w:ascii="Arial" w:hAnsi="Arial" w:cs="Arial"/>
        </w:rPr>
        <w:t>, through the EU Non-Financial Reporting Directive</w:t>
      </w:r>
      <w:r w:rsidR="00F04AA0">
        <w:rPr>
          <w:rFonts w:ascii="Arial" w:hAnsi="Arial" w:cs="Arial"/>
        </w:rPr>
        <w:t>.</w:t>
      </w:r>
      <w:r w:rsidR="004819D8" w:rsidRPr="001707E5">
        <w:rPr>
          <w:rStyle w:val="FootnoteReference"/>
          <w:rFonts w:ascii="Arial" w:hAnsi="Arial" w:cs="Arial"/>
        </w:rPr>
        <w:footnoteReference w:id="17"/>
      </w:r>
      <w:r w:rsidR="00CF1B2E" w:rsidRPr="001707E5">
        <w:rPr>
          <w:rFonts w:ascii="Arial" w:hAnsi="Arial" w:cs="Arial"/>
        </w:rPr>
        <w:t xml:space="preserve"> The European Commission’s recent Reflection Paper </w:t>
      </w:r>
      <w:r w:rsidR="002D371D">
        <w:rPr>
          <w:rFonts w:ascii="Arial" w:hAnsi="Arial" w:cs="Arial"/>
        </w:rPr>
        <w:t>“</w:t>
      </w:r>
      <w:r w:rsidR="00BB34A6" w:rsidRPr="001707E5">
        <w:rPr>
          <w:rFonts w:ascii="Arial" w:hAnsi="Arial" w:cs="Arial"/>
        </w:rPr>
        <w:t>T</w:t>
      </w:r>
      <w:r w:rsidR="00CF1B2E" w:rsidRPr="001707E5">
        <w:rPr>
          <w:rFonts w:ascii="Arial" w:hAnsi="Arial" w:cs="Arial"/>
        </w:rPr>
        <w:t xml:space="preserve">owards a </w:t>
      </w:r>
      <w:r w:rsidR="002D371D">
        <w:rPr>
          <w:rFonts w:ascii="Arial" w:hAnsi="Arial" w:cs="Arial"/>
        </w:rPr>
        <w:t>S</w:t>
      </w:r>
      <w:r w:rsidR="00CF1B2E" w:rsidRPr="001707E5">
        <w:rPr>
          <w:rFonts w:ascii="Arial" w:hAnsi="Arial" w:cs="Arial"/>
        </w:rPr>
        <w:t>ustainable Europe by 2030</w:t>
      </w:r>
      <w:r w:rsidR="002D371D">
        <w:rPr>
          <w:rFonts w:ascii="Arial" w:hAnsi="Arial" w:cs="Arial"/>
        </w:rPr>
        <w:t>”</w:t>
      </w:r>
      <w:r w:rsidR="00CF1B2E" w:rsidRPr="001707E5">
        <w:rPr>
          <w:rStyle w:val="FootnoteReference"/>
          <w:rFonts w:ascii="Arial" w:hAnsi="Arial" w:cs="Arial"/>
        </w:rPr>
        <w:footnoteReference w:id="18"/>
      </w:r>
      <w:r w:rsidR="00CF1B2E" w:rsidRPr="001707E5">
        <w:rPr>
          <w:rFonts w:ascii="Arial" w:hAnsi="Arial" w:cs="Arial"/>
        </w:rPr>
        <w:t xml:space="preserve"> similarly identifies responsible business conduct as an underlying prerequisite for the SDGs, but falls short of any reference to the need to regulate </w:t>
      </w:r>
      <w:r w:rsidR="0089705F" w:rsidRPr="001707E5">
        <w:rPr>
          <w:rFonts w:ascii="Arial" w:hAnsi="Arial" w:cs="Arial"/>
        </w:rPr>
        <w:t>companies’</w:t>
      </w:r>
      <w:r w:rsidR="00CF1B2E" w:rsidRPr="001707E5">
        <w:rPr>
          <w:rFonts w:ascii="Arial" w:hAnsi="Arial" w:cs="Arial"/>
        </w:rPr>
        <w:t xml:space="preserve"> operations and hold them accountable for human rights abuses and environmental damage.</w:t>
      </w:r>
      <w:r w:rsidR="00CF1B2E" w:rsidRPr="001707E5">
        <w:rPr>
          <w:rStyle w:val="FootnoteReference"/>
          <w:rFonts w:ascii="Arial" w:hAnsi="Arial" w:cs="Arial"/>
        </w:rPr>
        <w:footnoteReference w:id="19"/>
      </w:r>
    </w:p>
    <w:p w14:paraId="1337BC55" w14:textId="0A9A0946" w:rsidR="00A560BC" w:rsidRPr="001707E5" w:rsidRDefault="00BA041C" w:rsidP="00B155FC">
      <w:pPr>
        <w:jc w:val="both"/>
        <w:rPr>
          <w:rFonts w:ascii="Arial" w:hAnsi="Arial" w:cs="Arial"/>
        </w:rPr>
      </w:pPr>
      <w:r w:rsidRPr="001707E5">
        <w:rPr>
          <w:rFonts w:ascii="Arial" w:hAnsi="Arial" w:cs="Arial"/>
        </w:rPr>
        <w:t>Nevertheless, in</w:t>
      </w:r>
      <w:r w:rsidR="006116CE" w:rsidRPr="001707E5">
        <w:rPr>
          <w:rFonts w:ascii="Arial" w:hAnsi="Arial" w:cs="Arial"/>
        </w:rPr>
        <w:t xml:space="preserve"> response to challenges in </w:t>
      </w:r>
      <w:r w:rsidR="001A6A51" w:rsidRPr="001707E5">
        <w:rPr>
          <w:rFonts w:ascii="Arial" w:hAnsi="Arial" w:cs="Arial"/>
        </w:rPr>
        <w:t xml:space="preserve">the </w:t>
      </w:r>
      <w:r w:rsidR="006116CE" w:rsidRPr="001707E5">
        <w:rPr>
          <w:rFonts w:ascii="Arial" w:hAnsi="Arial" w:cs="Arial"/>
        </w:rPr>
        <w:t xml:space="preserve">supply chains of European companies, the EU adopted legislation </w:t>
      </w:r>
      <w:r w:rsidR="001A6A51" w:rsidRPr="001707E5">
        <w:rPr>
          <w:rFonts w:ascii="Arial" w:hAnsi="Arial" w:cs="Arial"/>
        </w:rPr>
        <w:t xml:space="preserve">in recent years </w:t>
      </w:r>
      <w:r w:rsidR="00702D2E" w:rsidRPr="001707E5">
        <w:rPr>
          <w:rFonts w:ascii="Arial" w:hAnsi="Arial" w:cs="Arial"/>
        </w:rPr>
        <w:t xml:space="preserve">requiring due diligence </w:t>
      </w:r>
      <w:r w:rsidR="006116CE" w:rsidRPr="001707E5">
        <w:rPr>
          <w:rFonts w:ascii="Arial" w:hAnsi="Arial" w:cs="Arial"/>
        </w:rPr>
        <w:t xml:space="preserve">on imports from some economic </w:t>
      </w:r>
      <w:r w:rsidR="006116CE" w:rsidRPr="001707E5">
        <w:rPr>
          <w:rFonts w:ascii="Arial" w:hAnsi="Arial" w:cs="Arial"/>
        </w:rPr>
        <w:lastRenderedPageBreak/>
        <w:t>sectors</w:t>
      </w:r>
      <w:r w:rsidR="00060E8C">
        <w:rPr>
          <w:rFonts w:ascii="Arial" w:hAnsi="Arial" w:cs="Arial"/>
        </w:rPr>
        <w:t>. For example,</w:t>
      </w:r>
      <w:r w:rsidR="006116CE" w:rsidRPr="001707E5">
        <w:rPr>
          <w:rFonts w:ascii="Arial" w:hAnsi="Arial" w:cs="Arial"/>
        </w:rPr>
        <w:t xml:space="preserve"> the </w:t>
      </w:r>
      <w:r w:rsidR="00F92774" w:rsidRPr="001707E5">
        <w:rPr>
          <w:rFonts w:ascii="Arial" w:hAnsi="Arial" w:cs="Arial"/>
        </w:rPr>
        <w:t xml:space="preserve">2017 </w:t>
      </w:r>
      <w:r w:rsidR="006116CE" w:rsidRPr="001707E5">
        <w:rPr>
          <w:rFonts w:ascii="Arial" w:hAnsi="Arial" w:cs="Arial"/>
        </w:rPr>
        <w:t>Conflict Minerals Regulation</w:t>
      </w:r>
      <w:r w:rsidR="0022798A" w:rsidRPr="001707E5">
        <w:rPr>
          <w:rStyle w:val="FootnoteReference"/>
          <w:rFonts w:ascii="Arial" w:hAnsi="Arial" w:cs="Arial"/>
        </w:rPr>
        <w:footnoteReference w:id="20"/>
      </w:r>
      <w:r w:rsidR="0022798A" w:rsidRPr="001707E5">
        <w:rPr>
          <w:rFonts w:ascii="Arial" w:hAnsi="Arial" w:cs="Arial"/>
        </w:rPr>
        <w:t xml:space="preserve"> </w:t>
      </w:r>
      <w:r w:rsidR="00532986">
        <w:rPr>
          <w:rFonts w:ascii="Arial" w:hAnsi="Arial" w:cs="Arial"/>
        </w:rPr>
        <w:t>sets forth</w:t>
      </w:r>
      <w:r w:rsidR="0022798A" w:rsidRPr="001707E5">
        <w:rPr>
          <w:rFonts w:ascii="Arial" w:hAnsi="Arial" w:cs="Arial"/>
        </w:rPr>
        <w:t xml:space="preserve"> supply chain due diligence obligations for EU importers of tin, tantalum</w:t>
      </w:r>
      <w:r w:rsidR="00774ECA">
        <w:rPr>
          <w:rFonts w:ascii="Arial" w:hAnsi="Arial" w:cs="Arial"/>
        </w:rPr>
        <w:t>,</w:t>
      </w:r>
      <w:r w:rsidR="0022798A" w:rsidRPr="001707E5">
        <w:rPr>
          <w:rFonts w:ascii="Arial" w:hAnsi="Arial" w:cs="Arial"/>
        </w:rPr>
        <w:t xml:space="preserve"> and tungsten, their ores, and gold originating from conflict-affected and high-risk areas</w:t>
      </w:r>
      <w:r w:rsidR="009378E5">
        <w:rPr>
          <w:rFonts w:ascii="Arial" w:hAnsi="Arial" w:cs="Arial"/>
        </w:rPr>
        <w:t>. Likewise,</w:t>
      </w:r>
      <w:r w:rsidR="0048634D" w:rsidRPr="001707E5">
        <w:rPr>
          <w:rFonts w:ascii="Arial" w:hAnsi="Arial" w:cs="Arial"/>
        </w:rPr>
        <w:t xml:space="preserve"> </w:t>
      </w:r>
      <w:r w:rsidR="006116CE" w:rsidRPr="001707E5">
        <w:rPr>
          <w:rFonts w:ascii="Arial" w:hAnsi="Arial" w:cs="Arial"/>
        </w:rPr>
        <w:t xml:space="preserve">the </w:t>
      </w:r>
      <w:r w:rsidR="00F92774" w:rsidRPr="001707E5">
        <w:rPr>
          <w:rFonts w:ascii="Arial" w:hAnsi="Arial" w:cs="Arial"/>
        </w:rPr>
        <w:t xml:space="preserve">2010 </w:t>
      </w:r>
      <w:r w:rsidR="006116CE" w:rsidRPr="001707E5">
        <w:rPr>
          <w:rFonts w:ascii="Arial" w:hAnsi="Arial" w:cs="Arial"/>
        </w:rPr>
        <w:t>Timber Regulation</w:t>
      </w:r>
      <w:r w:rsidR="0048634D" w:rsidRPr="001707E5">
        <w:rPr>
          <w:rStyle w:val="FootnoteReference"/>
          <w:rFonts w:ascii="Arial" w:hAnsi="Arial" w:cs="Arial"/>
        </w:rPr>
        <w:footnoteReference w:id="21"/>
      </w:r>
      <w:r w:rsidR="0048634D" w:rsidRPr="001707E5">
        <w:rPr>
          <w:rFonts w:ascii="Arial" w:hAnsi="Arial" w:cs="Arial"/>
        </w:rPr>
        <w:t xml:space="preserve"> </w:t>
      </w:r>
      <w:r w:rsidR="00774ECA">
        <w:rPr>
          <w:rFonts w:ascii="Arial" w:hAnsi="Arial" w:cs="Arial"/>
        </w:rPr>
        <w:t>stipulates</w:t>
      </w:r>
      <w:r w:rsidR="0048634D" w:rsidRPr="001707E5">
        <w:rPr>
          <w:rFonts w:ascii="Arial" w:hAnsi="Arial" w:cs="Arial"/>
        </w:rPr>
        <w:t xml:space="preserve"> the obligations of operators who place timber and timber products on the EU market to conduct due diligence on the source and legality of the imported timber</w:t>
      </w:r>
      <w:r w:rsidR="006116CE" w:rsidRPr="001707E5">
        <w:rPr>
          <w:rFonts w:ascii="Arial" w:hAnsi="Arial" w:cs="Arial"/>
        </w:rPr>
        <w:t>.</w:t>
      </w:r>
      <w:r w:rsidR="002B357F" w:rsidRPr="001707E5">
        <w:rPr>
          <w:rFonts w:ascii="Arial" w:hAnsi="Arial" w:cs="Arial"/>
        </w:rPr>
        <w:t xml:space="preserve"> </w:t>
      </w:r>
    </w:p>
    <w:p w14:paraId="2CD01BDB" w14:textId="41929856" w:rsidR="001A6A51" w:rsidRPr="001707E5" w:rsidRDefault="008139A2" w:rsidP="00B155FC">
      <w:pPr>
        <w:jc w:val="both"/>
        <w:rPr>
          <w:rFonts w:ascii="Arial" w:hAnsi="Arial" w:cs="Arial"/>
        </w:rPr>
      </w:pPr>
      <w:r w:rsidRPr="001707E5">
        <w:rPr>
          <w:rFonts w:ascii="Arial" w:hAnsi="Arial" w:cs="Arial"/>
        </w:rPr>
        <w:t>The EU is also currently considering further sectoral regulation</w:t>
      </w:r>
      <w:r w:rsidR="0048634D" w:rsidRPr="001707E5">
        <w:rPr>
          <w:rFonts w:ascii="Arial" w:hAnsi="Arial" w:cs="Arial"/>
        </w:rPr>
        <w:t>: this year</w:t>
      </w:r>
      <w:r w:rsidRPr="001707E5">
        <w:rPr>
          <w:rFonts w:ascii="Arial" w:hAnsi="Arial" w:cs="Arial"/>
        </w:rPr>
        <w:t xml:space="preserve"> the European Commission is expected to publish an Action Plan on Deforestation, which may explore due diligence requirements </w:t>
      </w:r>
      <w:r w:rsidR="00774ECA">
        <w:rPr>
          <w:rFonts w:ascii="Arial" w:hAnsi="Arial" w:cs="Arial"/>
        </w:rPr>
        <w:t>for</w:t>
      </w:r>
      <w:r w:rsidR="00774ECA" w:rsidRPr="001707E5">
        <w:rPr>
          <w:rFonts w:ascii="Arial" w:hAnsi="Arial" w:cs="Arial"/>
        </w:rPr>
        <w:t xml:space="preserve"> </w:t>
      </w:r>
      <w:r w:rsidRPr="001707E5">
        <w:rPr>
          <w:rFonts w:ascii="Arial" w:hAnsi="Arial" w:cs="Arial"/>
        </w:rPr>
        <w:t>agricultural imports such as cocoa, palm oil, soy</w:t>
      </w:r>
      <w:r w:rsidR="00774ECA">
        <w:rPr>
          <w:rFonts w:ascii="Arial" w:hAnsi="Arial" w:cs="Arial"/>
        </w:rPr>
        <w:t>,</w:t>
      </w:r>
      <w:r w:rsidRPr="001707E5">
        <w:rPr>
          <w:rFonts w:ascii="Arial" w:hAnsi="Arial" w:cs="Arial"/>
        </w:rPr>
        <w:t xml:space="preserve"> or coffee. In addition, f</w:t>
      </w:r>
      <w:r w:rsidR="001A6A51" w:rsidRPr="001707E5">
        <w:rPr>
          <w:rFonts w:ascii="Arial" w:hAnsi="Arial" w:cs="Arial"/>
        </w:rPr>
        <w:t>ollowing up on its 2018 Action Plan on Financing Sustainable Growth</w:t>
      </w:r>
      <w:r w:rsidR="00774ECA">
        <w:rPr>
          <w:rFonts w:ascii="Arial" w:hAnsi="Arial" w:cs="Arial"/>
        </w:rPr>
        <w:t>,</w:t>
      </w:r>
      <w:r w:rsidR="001A6A51" w:rsidRPr="001707E5">
        <w:rPr>
          <w:rStyle w:val="FootnoteReference"/>
          <w:rFonts w:ascii="Arial" w:hAnsi="Arial" w:cs="Arial"/>
        </w:rPr>
        <w:footnoteReference w:id="22"/>
      </w:r>
      <w:r w:rsidR="001A6A51" w:rsidRPr="001707E5">
        <w:rPr>
          <w:rFonts w:ascii="Arial" w:hAnsi="Arial" w:cs="Arial"/>
        </w:rPr>
        <w:t xml:space="preserve"> </w:t>
      </w:r>
      <w:r w:rsidR="004819D8" w:rsidRPr="001707E5">
        <w:rPr>
          <w:rFonts w:ascii="Arial" w:hAnsi="Arial" w:cs="Arial"/>
        </w:rPr>
        <w:t xml:space="preserve">in which the EU expressed a commitment to direct financial flows toward sustainable development in line with the SDGs, </w:t>
      </w:r>
      <w:r w:rsidR="001A6A51" w:rsidRPr="001707E5">
        <w:rPr>
          <w:rFonts w:ascii="Arial" w:hAnsi="Arial" w:cs="Arial"/>
        </w:rPr>
        <w:t xml:space="preserve">the EU is </w:t>
      </w:r>
      <w:r w:rsidRPr="001707E5">
        <w:rPr>
          <w:rFonts w:ascii="Arial" w:hAnsi="Arial" w:cs="Arial"/>
        </w:rPr>
        <w:t>in the process</w:t>
      </w:r>
      <w:r w:rsidR="001A6A51" w:rsidRPr="001707E5">
        <w:rPr>
          <w:rFonts w:ascii="Arial" w:hAnsi="Arial" w:cs="Arial"/>
        </w:rPr>
        <w:t xml:space="preserve"> </w:t>
      </w:r>
      <w:r w:rsidRPr="001707E5">
        <w:rPr>
          <w:rFonts w:ascii="Arial" w:hAnsi="Arial" w:cs="Arial"/>
        </w:rPr>
        <w:t>of adopting</w:t>
      </w:r>
      <w:r w:rsidR="001A6A51" w:rsidRPr="001707E5">
        <w:rPr>
          <w:rFonts w:ascii="Arial" w:hAnsi="Arial" w:cs="Arial"/>
        </w:rPr>
        <w:t xml:space="preserve"> legislative measures </w:t>
      </w:r>
      <w:r w:rsidR="004819D8" w:rsidRPr="001707E5">
        <w:rPr>
          <w:rFonts w:ascii="Arial" w:hAnsi="Arial" w:cs="Arial"/>
        </w:rPr>
        <w:t>for</w:t>
      </w:r>
      <w:r w:rsidR="001A6A51" w:rsidRPr="001707E5">
        <w:rPr>
          <w:rFonts w:ascii="Arial" w:hAnsi="Arial" w:cs="Arial"/>
        </w:rPr>
        <w:t xml:space="preserve"> the financial sector, for example by clarifying the duties of institutional investors to disclose their policies on </w:t>
      </w:r>
      <w:r w:rsidR="00F92774" w:rsidRPr="001707E5">
        <w:rPr>
          <w:rFonts w:ascii="Arial" w:hAnsi="Arial" w:cs="Arial"/>
        </w:rPr>
        <w:t>environmental, social</w:t>
      </w:r>
      <w:r w:rsidR="00774ECA">
        <w:rPr>
          <w:rFonts w:ascii="Arial" w:hAnsi="Arial" w:cs="Arial"/>
        </w:rPr>
        <w:t>,</w:t>
      </w:r>
      <w:r w:rsidR="00F92774" w:rsidRPr="001707E5">
        <w:rPr>
          <w:rFonts w:ascii="Arial" w:hAnsi="Arial" w:cs="Arial"/>
        </w:rPr>
        <w:t xml:space="preserve"> and governance risks</w:t>
      </w:r>
      <w:r w:rsidR="001A6A51" w:rsidRPr="001707E5">
        <w:rPr>
          <w:rFonts w:ascii="Arial" w:hAnsi="Arial" w:cs="Arial"/>
        </w:rPr>
        <w:t xml:space="preserve">. </w:t>
      </w:r>
      <w:r w:rsidR="0048634D" w:rsidRPr="001707E5">
        <w:rPr>
          <w:rFonts w:ascii="Arial" w:hAnsi="Arial" w:cs="Arial"/>
        </w:rPr>
        <w:t>The European Parliament</w:t>
      </w:r>
      <w:r w:rsidR="00F41F62" w:rsidRPr="001707E5">
        <w:rPr>
          <w:rFonts w:ascii="Arial" w:hAnsi="Arial" w:cs="Arial"/>
        </w:rPr>
        <w:t xml:space="preserve"> has called for the</w:t>
      </w:r>
      <w:r w:rsidR="0048634D" w:rsidRPr="001707E5">
        <w:rPr>
          <w:rFonts w:ascii="Arial" w:hAnsi="Arial" w:cs="Arial"/>
        </w:rPr>
        <w:t xml:space="preserve"> proposed regulation</w:t>
      </w:r>
      <w:r w:rsidR="00F41F62" w:rsidRPr="001707E5">
        <w:rPr>
          <w:rFonts w:ascii="Arial" w:hAnsi="Arial" w:cs="Arial"/>
        </w:rPr>
        <w:t xml:space="preserve"> to</w:t>
      </w:r>
      <w:r w:rsidR="0048634D" w:rsidRPr="001707E5">
        <w:rPr>
          <w:rFonts w:ascii="Arial" w:hAnsi="Arial" w:cs="Arial"/>
        </w:rPr>
        <w:t xml:space="preserve"> </w:t>
      </w:r>
      <w:r w:rsidR="00F41F62" w:rsidRPr="001707E5">
        <w:rPr>
          <w:rFonts w:ascii="Arial" w:hAnsi="Arial" w:cs="Arial"/>
        </w:rPr>
        <w:t>be accompanied by</w:t>
      </w:r>
      <w:r w:rsidR="0048634D" w:rsidRPr="001707E5">
        <w:rPr>
          <w:rFonts w:ascii="Arial" w:hAnsi="Arial" w:cs="Arial"/>
        </w:rPr>
        <w:t xml:space="preserve"> the introduction of a</w:t>
      </w:r>
      <w:r w:rsidR="00060E8C">
        <w:rPr>
          <w:rFonts w:ascii="Arial" w:hAnsi="Arial" w:cs="Arial"/>
        </w:rPr>
        <w:t>n</w:t>
      </w:r>
      <w:r w:rsidR="0048634D" w:rsidRPr="001707E5">
        <w:rPr>
          <w:rFonts w:ascii="Arial" w:hAnsi="Arial" w:cs="Arial"/>
        </w:rPr>
        <w:t xml:space="preserve"> overarching, mandatory due diligence framework for all financial market participants.</w:t>
      </w:r>
      <w:r w:rsidR="00F41F62" w:rsidRPr="001707E5">
        <w:rPr>
          <w:rStyle w:val="FootnoteReference"/>
          <w:rFonts w:ascii="Arial" w:hAnsi="Arial" w:cs="Arial"/>
        </w:rPr>
        <w:t xml:space="preserve"> </w:t>
      </w:r>
      <w:r w:rsidR="00F41F62" w:rsidRPr="001707E5">
        <w:rPr>
          <w:rStyle w:val="FootnoteReference"/>
          <w:rFonts w:ascii="Arial" w:hAnsi="Arial" w:cs="Arial"/>
        </w:rPr>
        <w:footnoteReference w:id="23"/>
      </w:r>
    </w:p>
    <w:p w14:paraId="433D2231" w14:textId="617906BF" w:rsidR="006116CE" w:rsidRPr="001707E5" w:rsidRDefault="00F92774" w:rsidP="00965A2B">
      <w:pPr>
        <w:jc w:val="both"/>
        <w:rPr>
          <w:rFonts w:ascii="Arial" w:hAnsi="Arial" w:cs="Arial"/>
        </w:rPr>
      </w:pPr>
      <w:r w:rsidRPr="001707E5">
        <w:rPr>
          <w:rFonts w:ascii="Arial" w:hAnsi="Arial" w:cs="Arial"/>
        </w:rPr>
        <w:t>The current patchwork of sectoral legislati</w:t>
      </w:r>
      <w:r w:rsidR="00A560BC" w:rsidRPr="001707E5">
        <w:rPr>
          <w:rFonts w:ascii="Arial" w:hAnsi="Arial" w:cs="Arial"/>
        </w:rPr>
        <w:t>ve initiatives</w:t>
      </w:r>
      <w:r w:rsidR="00555EF5" w:rsidRPr="001707E5">
        <w:rPr>
          <w:rFonts w:ascii="Arial" w:hAnsi="Arial" w:cs="Arial"/>
        </w:rPr>
        <w:t xml:space="preserve"> and </w:t>
      </w:r>
      <w:r w:rsidR="003A3E19">
        <w:rPr>
          <w:rFonts w:ascii="Arial" w:hAnsi="Arial" w:cs="Arial"/>
        </w:rPr>
        <w:t xml:space="preserve">the </w:t>
      </w:r>
      <w:r w:rsidR="00555EF5" w:rsidRPr="001707E5">
        <w:rPr>
          <w:rFonts w:ascii="Arial" w:hAnsi="Arial" w:cs="Arial"/>
        </w:rPr>
        <w:t>lack of</w:t>
      </w:r>
      <w:r w:rsidR="006116CE" w:rsidRPr="001707E5">
        <w:rPr>
          <w:rFonts w:ascii="Arial" w:hAnsi="Arial" w:cs="Arial"/>
        </w:rPr>
        <w:t xml:space="preserve"> EU-wide regulation covering the responsibilit</w:t>
      </w:r>
      <w:r w:rsidR="003A3E19">
        <w:rPr>
          <w:rFonts w:ascii="Arial" w:hAnsi="Arial" w:cs="Arial"/>
        </w:rPr>
        <w:t xml:space="preserve">y </w:t>
      </w:r>
      <w:r w:rsidR="006116CE" w:rsidRPr="001707E5">
        <w:rPr>
          <w:rFonts w:ascii="Arial" w:hAnsi="Arial" w:cs="Arial"/>
        </w:rPr>
        <w:t xml:space="preserve">of European corporations operating </w:t>
      </w:r>
      <w:r w:rsidR="006116CE" w:rsidRPr="003A3E19">
        <w:rPr>
          <w:rFonts w:ascii="Arial" w:hAnsi="Arial" w:cs="Arial"/>
        </w:rPr>
        <w:t>in all</w:t>
      </w:r>
      <w:r w:rsidR="006116CE" w:rsidRPr="001707E5">
        <w:rPr>
          <w:rFonts w:ascii="Arial" w:hAnsi="Arial" w:cs="Arial"/>
          <w:i/>
        </w:rPr>
        <w:t xml:space="preserve"> </w:t>
      </w:r>
      <w:r w:rsidR="006116CE" w:rsidRPr="003A3E19">
        <w:rPr>
          <w:rFonts w:ascii="Arial" w:hAnsi="Arial" w:cs="Arial"/>
        </w:rPr>
        <w:t>sectors</w:t>
      </w:r>
      <w:r w:rsidR="006116CE" w:rsidRPr="001707E5">
        <w:rPr>
          <w:rFonts w:ascii="Arial" w:hAnsi="Arial" w:cs="Arial"/>
        </w:rPr>
        <w:t xml:space="preserve"> to not harm workers, local communities</w:t>
      </w:r>
      <w:r w:rsidR="003A3E19">
        <w:rPr>
          <w:rFonts w:ascii="Arial" w:hAnsi="Arial" w:cs="Arial"/>
        </w:rPr>
        <w:t>,</w:t>
      </w:r>
      <w:r w:rsidR="006116CE" w:rsidRPr="001707E5">
        <w:rPr>
          <w:rFonts w:ascii="Arial" w:hAnsi="Arial" w:cs="Arial"/>
        </w:rPr>
        <w:t xml:space="preserve"> </w:t>
      </w:r>
      <w:r w:rsidR="001F307C" w:rsidRPr="001707E5">
        <w:rPr>
          <w:rFonts w:ascii="Arial" w:hAnsi="Arial" w:cs="Arial"/>
        </w:rPr>
        <w:t>and</w:t>
      </w:r>
      <w:r w:rsidR="006116CE" w:rsidRPr="001707E5">
        <w:rPr>
          <w:rFonts w:ascii="Arial" w:hAnsi="Arial" w:cs="Arial"/>
        </w:rPr>
        <w:t xml:space="preserve"> the environment</w:t>
      </w:r>
      <w:r w:rsidR="00555EF5" w:rsidRPr="001707E5">
        <w:rPr>
          <w:rFonts w:ascii="Arial" w:hAnsi="Arial" w:cs="Arial"/>
        </w:rPr>
        <w:t xml:space="preserve"> allows for significant gaps</w:t>
      </w:r>
      <w:r w:rsidR="006116CE" w:rsidRPr="001707E5">
        <w:rPr>
          <w:rFonts w:ascii="Arial" w:hAnsi="Arial" w:cs="Arial"/>
        </w:rPr>
        <w:t xml:space="preserve"> </w:t>
      </w:r>
      <w:r w:rsidR="00555EF5" w:rsidRPr="001707E5">
        <w:rPr>
          <w:rFonts w:ascii="Arial" w:hAnsi="Arial" w:cs="Arial"/>
        </w:rPr>
        <w:t xml:space="preserve">in </w:t>
      </w:r>
      <w:r w:rsidR="003A3E19">
        <w:rPr>
          <w:rFonts w:ascii="Arial" w:hAnsi="Arial" w:cs="Arial"/>
        </w:rPr>
        <w:t>corporate</w:t>
      </w:r>
      <w:r w:rsidR="003A3E19" w:rsidRPr="001707E5">
        <w:rPr>
          <w:rFonts w:ascii="Arial" w:hAnsi="Arial" w:cs="Arial"/>
        </w:rPr>
        <w:t xml:space="preserve"> </w:t>
      </w:r>
      <w:r w:rsidR="00555EF5" w:rsidRPr="001707E5">
        <w:rPr>
          <w:rFonts w:ascii="Arial" w:hAnsi="Arial" w:cs="Arial"/>
        </w:rPr>
        <w:t>accountab</w:t>
      </w:r>
      <w:r w:rsidR="003A3E19">
        <w:rPr>
          <w:rFonts w:ascii="Arial" w:hAnsi="Arial" w:cs="Arial"/>
        </w:rPr>
        <w:t>ility</w:t>
      </w:r>
      <w:r w:rsidR="006B5B0E" w:rsidRPr="001707E5">
        <w:rPr>
          <w:rFonts w:ascii="Arial" w:hAnsi="Arial" w:cs="Arial"/>
        </w:rPr>
        <w:t>. New research by the European Parliament shows that victims of abuses committed by European companies face several barriers to accessing remed</w:t>
      </w:r>
      <w:r w:rsidR="0098366F">
        <w:rPr>
          <w:rFonts w:ascii="Arial" w:hAnsi="Arial" w:cs="Arial"/>
        </w:rPr>
        <w:t>ies</w:t>
      </w:r>
      <w:r w:rsidR="006B5B0E" w:rsidRPr="001707E5">
        <w:rPr>
          <w:rFonts w:ascii="Arial" w:hAnsi="Arial" w:cs="Arial"/>
        </w:rPr>
        <w:t xml:space="preserve"> and justice, particularly </w:t>
      </w:r>
      <w:r w:rsidR="0098366F">
        <w:rPr>
          <w:rFonts w:ascii="Arial" w:hAnsi="Arial" w:cs="Arial"/>
        </w:rPr>
        <w:t>in connection with</w:t>
      </w:r>
      <w:r w:rsidR="006B5B0E" w:rsidRPr="001707E5">
        <w:rPr>
          <w:rFonts w:ascii="Arial" w:hAnsi="Arial" w:cs="Arial"/>
        </w:rPr>
        <w:t xml:space="preserve"> violations in global supply chains</w:t>
      </w:r>
      <w:r w:rsidR="005A0882">
        <w:rPr>
          <w:rFonts w:ascii="Arial" w:hAnsi="Arial" w:cs="Arial"/>
        </w:rPr>
        <w:t>. O</w:t>
      </w:r>
      <w:r w:rsidR="006B5B0E" w:rsidRPr="001707E5">
        <w:rPr>
          <w:rFonts w:ascii="Arial" w:hAnsi="Arial" w:cs="Arial"/>
        </w:rPr>
        <w:t xml:space="preserve">nly a minority </w:t>
      </w:r>
      <w:r w:rsidR="00F622B0">
        <w:rPr>
          <w:rFonts w:ascii="Arial" w:hAnsi="Arial" w:cs="Arial"/>
        </w:rPr>
        <w:t xml:space="preserve">(20%) </w:t>
      </w:r>
      <w:r w:rsidR="006B5B0E" w:rsidRPr="001707E5">
        <w:rPr>
          <w:rFonts w:ascii="Arial" w:hAnsi="Arial" w:cs="Arial"/>
        </w:rPr>
        <w:t>of existing legal cases against European companies for human rights abuses outside of the EU lead to a decision finding the defendant company liable or an out-of-court settlement.</w:t>
      </w:r>
      <w:r w:rsidR="006B5B0E" w:rsidRPr="001707E5">
        <w:rPr>
          <w:rStyle w:val="FootnoteReference"/>
          <w:rFonts w:ascii="Arial" w:hAnsi="Arial" w:cs="Arial"/>
        </w:rPr>
        <w:footnoteReference w:id="24"/>
      </w:r>
    </w:p>
    <w:p w14:paraId="4751B77C" w14:textId="7B1FF246" w:rsidR="0076175D" w:rsidRPr="001707E5" w:rsidRDefault="00B155FC" w:rsidP="00E06034">
      <w:pPr>
        <w:jc w:val="both"/>
        <w:rPr>
          <w:rFonts w:ascii="Arial" w:hAnsi="Arial" w:cs="Arial"/>
        </w:rPr>
      </w:pPr>
      <w:r w:rsidRPr="001707E5">
        <w:rPr>
          <w:rFonts w:ascii="Arial" w:hAnsi="Arial" w:cs="Arial"/>
        </w:rPr>
        <w:t>E</w:t>
      </w:r>
      <w:r w:rsidR="001B0264" w:rsidRPr="001707E5">
        <w:rPr>
          <w:rFonts w:ascii="Arial" w:hAnsi="Arial" w:cs="Arial"/>
        </w:rPr>
        <w:t>uropean</w:t>
      </w:r>
      <w:r w:rsidRPr="001707E5">
        <w:rPr>
          <w:rFonts w:ascii="Arial" w:hAnsi="Arial" w:cs="Arial"/>
        </w:rPr>
        <w:t xml:space="preserve"> governments seem to be starting to recognise the limitations of voluntary approaches </w:t>
      </w:r>
      <w:r w:rsidR="00E06034" w:rsidRPr="001707E5">
        <w:rPr>
          <w:rFonts w:ascii="Arial" w:hAnsi="Arial" w:cs="Arial"/>
        </w:rPr>
        <w:t xml:space="preserve">and </w:t>
      </w:r>
      <w:r w:rsidR="00656446" w:rsidRPr="001707E5">
        <w:rPr>
          <w:rFonts w:ascii="Arial" w:hAnsi="Arial" w:cs="Arial"/>
        </w:rPr>
        <w:t xml:space="preserve">the need to complement </w:t>
      </w:r>
      <w:r w:rsidR="00E06034" w:rsidRPr="001707E5">
        <w:rPr>
          <w:rFonts w:ascii="Arial" w:hAnsi="Arial" w:cs="Arial"/>
        </w:rPr>
        <w:t xml:space="preserve">sectoral regulation </w:t>
      </w:r>
      <w:r w:rsidRPr="001707E5">
        <w:rPr>
          <w:rFonts w:ascii="Arial" w:hAnsi="Arial" w:cs="Arial"/>
        </w:rPr>
        <w:t>o</w:t>
      </w:r>
      <w:r w:rsidR="00656446" w:rsidRPr="001707E5">
        <w:rPr>
          <w:rFonts w:ascii="Arial" w:hAnsi="Arial" w:cs="Arial"/>
        </w:rPr>
        <w:t>n</w:t>
      </w:r>
      <w:r w:rsidRPr="001707E5">
        <w:rPr>
          <w:rFonts w:ascii="Arial" w:hAnsi="Arial" w:cs="Arial"/>
        </w:rPr>
        <w:t xml:space="preserve"> responsible business conduct</w:t>
      </w:r>
      <w:r w:rsidR="00BF2C8D" w:rsidRPr="001707E5">
        <w:rPr>
          <w:rFonts w:ascii="Arial" w:hAnsi="Arial" w:cs="Arial"/>
        </w:rPr>
        <w:t xml:space="preserve"> with an overarching</w:t>
      </w:r>
      <w:r w:rsidR="00060E8C">
        <w:rPr>
          <w:rFonts w:ascii="Arial" w:hAnsi="Arial" w:cs="Arial"/>
        </w:rPr>
        <w:t>,</w:t>
      </w:r>
      <w:r w:rsidR="00BF2C8D" w:rsidRPr="001707E5">
        <w:rPr>
          <w:rFonts w:ascii="Arial" w:hAnsi="Arial" w:cs="Arial"/>
        </w:rPr>
        <w:t xml:space="preserve"> mandatory </w:t>
      </w:r>
      <w:r w:rsidR="001B0264" w:rsidRPr="001707E5">
        <w:rPr>
          <w:rFonts w:ascii="Arial" w:hAnsi="Arial" w:cs="Arial"/>
        </w:rPr>
        <w:t>framework. T</w:t>
      </w:r>
      <w:r w:rsidRPr="001707E5">
        <w:rPr>
          <w:rFonts w:ascii="Arial" w:hAnsi="Arial" w:cs="Arial"/>
        </w:rPr>
        <w:t xml:space="preserve">here is a growing number of national legislative initiatives across Europe requiring </w:t>
      </w:r>
      <w:r w:rsidR="006116CE" w:rsidRPr="001707E5">
        <w:rPr>
          <w:rFonts w:ascii="Arial" w:hAnsi="Arial" w:cs="Arial"/>
        </w:rPr>
        <w:t xml:space="preserve">large </w:t>
      </w:r>
      <w:r w:rsidRPr="001707E5">
        <w:rPr>
          <w:rFonts w:ascii="Arial" w:hAnsi="Arial" w:cs="Arial"/>
        </w:rPr>
        <w:t>companies</w:t>
      </w:r>
      <w:r w:rsidR="006116CE" w:rsidRPr="001707E5">
        <w:rPr>
          <w:rFonts w:ascii="Arial" w:hAnsi="Arial" w:cs="Arial"/>
        </w:rPr>
        <w:t>, independent of economic sector,</w:t>
      </w:r>
      <w:r w:rsidRPr="001707E5">
        <w:rPr>
          <w:rFonts w:ascii="Arial" w:hAnsi="Arial" w:cs="Arial"/>
        </w:rPr>
        <w:t xml:space="preserve"> to conduct due diligence in relation to human rights</w:t>
      </w:r>
      <w:r w:rsidR="00060E8C">
        <w:rPr>
          <w:rFonts w:ascii="Arial" w:hAnsi="Arial" w:cs="Arial"/>
        </w:rPr>
        <w:t>.</w:t>
      </w:r>
      <w:r w:rsidRPr="001707E5">
        <w:rPr>
          <w:rStyle w:val="FootnoteReference"/>
          <w:rFonts w:ascii="Arial" w:hAnsi="Arial" w:cs="Arial"/>
        </w:rPr>
        <w:footnoteReference w:id="25"/>
      </w:r>
      <w:r w:rsidRPr="001707E5">
        <w:rPr>
          <w:rFonts w:ascii="Arial" w:hAnsi="Arial" w:cs="Arial"/>
        </w:rPr>
        <w:t xml:space="preserve"> </w:t>
      </w:r>
      <w:r w:rsidR="001A3589" w:rsidRPr="001707E5">
        <w:rPr>
          <w:rFonts w:ascii="Arial" w:hAnsi="Arial" w:cs="Arial"/>
        </w:rPr>
        <w:t xml:space="preserve">Most notably, </w:t>
      </w:r>
      <w:r w:rsidR="00BC3CDB" w:rsidRPr="001707E5">
        <w:rPr>
          <w:rFonts w:ascii="Arial" w:hAnsi="Arial" w:cs="Arial"/>
        </w:rPr>
        <w:t xml:space="preserve">in 2017 </w:t>
      </w:r>
      <w:r w:rsidR="001A3589" w:rsidRPr="001707E5">
        <w:rPr>
          <w:rFonts w:ascii="Arial" w:hAnsi="Arial" w:cs="Arial"/>
        </w:rPr>
        <w:t>Franc</w:t>
      </w:r>
      <w:r w:rsidR="00BC3CDB" w:rsidRPr="001707E5">
        <w:rPr>
          <w:rFonts w:ascii="Arial" w:hAnsi="Arial" w:cs="Arial"/>
        </w:rPr>
        <w:t xml:space="preserve">e </w:t>
      </w:r>
      <w:r w:rsidR="001B2856" w:rsidRPr="001707E5">
        <w:rPr>
          <w:rFonts w:ascii="Arial" w:hAnsi="Arial" w:cs="Arial"/>
        </w:rPr>
        <w:t xml:space="preserve">adopted a law on the </w:t>
      </w:r>
      <w:r w:rsidR="00060E8C">
        <w:rPr>
          <w:rFonts w:ascii="Arial" w:hAnsi="Arial" w:cs="Arial"/>
        </w:rPr>
        <w:t>“</w:t>
      </w:r>
      <w:r w:rsidR="001B2856" w:rsidRPr="001707E5">
        <w:rPr>
          <w:rFonts w:ascii="Arial" w:hAnsi="Arial" w:cs="Arial"/>
        </w:rPr>
        <w:t>duty of vigilance</w:t>
      </w:r>
      <w:r w:rsidR="00365DAB" w:rsidRPr="001707E5">
        <w:rPr>
          <w:rFonts w:ascii="Arial" w:hAnsi="Arial" w:cs="Arial"/>
        </w:rPr>
        <w:t>,</w:t>
      </w:r>
      <w:r w:rsidR="00060E8C">
        <w:rPr>
          <w:rFonts w:ascii="Arial" w:hAnsi="Arial" w:cs="Arial"/>
        </w:rPr>
        <w:t>”</w:t>
      </w:r>
      <w:r w:rsidR="001B0264" w:rsidRPr="001707E5">
        <w:rPr>
          <w:rFonts w:ascii="Arial" w:hAnsi="Arial" w:cs="Arial"/>
        </w:rPr>
        <w:t xml:space="preserve"> </w:t>
      </w:r>
      <w:r w:rsidR="00365DAB" w:rsidRPr="001707E5">
        <w:rPr>
          <w:rFonts w:ascii="Arial" w:hAnsi="Arial" w:cs="Arial"/>
        </w:rPr>
        <w:t>requiring</w:t>
      </w:r>
      <w:r w:rsidR="001B0264" w:rsidRPr="001707E5">
        <w:rPr>
          <w:rFonts w:ascii="Arial" w:hAnsi="Arial" w:cs="Arial"/>
        </w:rPr>
        <w:t xml:space="preserve"> </w:t>
      </w:r>
      <w:r w:rsidR="00365DAB" w:rsidRPr="001707E5">
        <w:rPr>
          <w:rFonts w:ascii="Arial" w:hAnsi="Arial" w:cs="Arial"/>
        </w:rPr>
        <w:t xml:space="preserve">parent companies to identify and prevent the potential negative impacts </w:t>
      </w:r>
      <w:r w:rsidR="00EF6812">
        <w:rPr>
          <w:rFonts w:ascii="Arial" w:hAnsi="Arial" w:cs="Arial"/>
        </w:rPr>
        <w:t>of</w:t>
      </w:r>
      <w:r w:rsidR="00EF6812" w:rsidRPr="001707E5">
        <w:rPr>
          <w:rFonts w:ascii="Arial" w:hAnsi="Arial" w:cs="Arial"/>
        </w:rPr>
        <w:t xml:space="preserve"> </w:t>
      </w:r>
      <w:r w:rsidR="00365DAB" w:rsidRPr="001707E5">
        <w:rPr>
          <w:rFonts w:ascii="Arial" w:hAnsi="Arial" w:cs="Arial"/>
        </w:rPr>
        <w:t xml:space="preserve">their activities, as well as those </w:t>
      </w:r>
      <w:r w:rsidR="00EF6812">
        <w:rPr>
          <w:rFonts w:ascii="Arial" w:hAnsi="Arial" w:cs="Arial"/>
        </w:rPr>
        <w:t>of</w:t>
      </w:r>
      <w:r w:rsidR="00EF6812" w:rsidRPr="001707E5">
        <w:rPr>
          <w:rFonts w:ascii="Arial" w:hAnsi="Arial" w:cs="Arial"/>
        </w:rPr>
        <w:t xml:space="preserve"> </w:t>
      </w:r>
      <w:r w:rsidR="00365DAB" w:rsidRPr="001707E5">
        <w:rPr>
          <w:rFonts w:ascii="Arial" w:hAnsi="Arial" w:cs="Arial"/>
        </w:rPr>
        <w:t>their subsidiaries and suppliers, on human rights and the environment</w:t>
      </w:r>
      <w:r w:rsidR="00EF6812">
        <w:rPr>
          <w:rFonts w:ascii="Arial" w:hAnsi="Arial" w:cs="Arial"/>
        </w:rPr>
        <w:t>.</w:t>
      </w:r>
      <w:r w:rsidR="00365DAB" w:rsidRPr="001707E5">
        <w:rPr>
          <w:rStyle w:val="FootnoteReference"/>
          <w:rFonts w:ascii="Arial" w:hAnsi="Arial" w:cs="Arial"/>
        </w:rPr>
        <w:footnoteReference w:id="26"/>
      </w:r>
      <w:r w:rsidR="00365DAB" w:rsidRPr="001707E5">
        <w:rPr>
          <w:rFonts w:ascii="Arial" w:hAnsi="Arial" w:cs="Arial"/>
        </w:rPr>
        <w:t xml:space="preserve"> </w:t>
      </w:r>
      <w:r w:rsidR="004B7F5F" w:rsidRPr="001707E5">
        <w:rPr>
          <w:rFonts w:ascii="Arial" w:hAnsi="Arial" w:cs="Arial"/>
        </w:rPr>
        <w:t>Th</w:t>
      </w:r>
      <w:r w:rsidR="00965A2B" w:rsidRPr="001707E5">
        <w:rPr>
          <w:rFonts w:ascii="Arial" w:hAnsi="Arial" w:cs="Arial"/>
        </w:rPr>
        <w:t xml:space="preserve">is momentum </w:t>
      </w:r>
      <w:r w:rsidR="00EF6812">
        <w:rPr>
          <w:rFonts w:ascii="Arial" w:hAnsi="Arial" w:cs="Arial"/>
        </w:rPr>
        <w:t>driving</w:t>
      </w:r>
      <w:r w:rsidR="00EF6812" w:rsidRPr="001707E5">
        <w:rPr>
          <w:rFonts w:ascii="Arial" w:hAnsi="Arial" w:cs="Arial"/>
        </w:rPr>
        <w:t xml:space="preserve"> </w:t>
      </w:r>
      <w:r w:rsidR="00FA7FAF" w:rsidRPr="001707E5">
        <w:rPr>
          <w:rFonts w:ascii="Arial" w:hAnsi="Arial" w:cs="Arial"/>
        </w:rPr>
        <w:t>national</w:t>
      </w:r>
      <w:r w:rsidR="004B7F5F" w:rsidRPr="001707E5">
        <w:rPr>
          <w:rFonts w:ascii="Arial" w:hAnsi="Arial" w:cs="Arial"/>
        </w:rPr>
        <w:t xml:space="preserve"> initiatives make</w:t>
      </w:r>
      <w:r w:rsidR="00EF6812">
        <w:rPr>
          <w:rFonts w:ascii="Arial" w:hAnsi="Arial" w:cs="Arial"/>
        </w:rPr>
        <w:t>s</w:t>
      </w:r>
      <w:r w:rsidR="004B7F5F" w:rsidRPr="001707E5">
        <w:rPr>
          <w:rFonts w:ascii="Arial" w:hAnsi="Arial" w:cs="Arial"/>
        </w:rPr>
        <w:t xml:space="preserve"> it more urgent than ever t</w:t>
      </w:r>
      <w:r w:rsidR="00C02C9A" w:rsidRPr="001707E5">
        <w:rPr>
          <w:rFonts w:ascii="Arial" w:hAnsi="Arial" w:cs="Arial"/>
        </w:rPr>
        <w:t>hat the EU introduce E</w:t>
      </w:r>
      <w:r w:rsidR="00666EFA" w:rsidRPr="001707E5">
        <w:rPr>
          <w:rFonts w:ascii="Arial" w:hAnsi="Arial" w:cs="Arial"/>
        </w:rPr>
        <w:t>urope</w:t>
      </w:r>
      <w:r w:rsidR="00C02C9A" w:rsidRPr="001707E5">
        <w:rPr>
          <w:rFonts w:ascii="Arial" w:hAnsi="Arial" w:cs="Arial"/>
        </w:rPr>
        <w:t xml:space="preserve">-wide legislation ensuring </w:t>
      </w:r>
      <w:r w:rsidR="00FA7FAF" w:rsidRPr="001707E5">
        <w:rPr>
          <w:rFonts w:ascii="Arial" w:hAnsi="Arial" w:cs="Arial"/>
        </w:rPr>
        <w:t>a coherent and comprehensive framework</w:t>
      </w:r>
      <w:r w:rsidR="00666EFA" w:rsidRPr="001707E5">
        <w:rPr>
          <w:rFonts w:ascii="Arial" w:hAnsi="Arial" w:cs="Arial"/>
        </w:rPr>
        <w:t>.</w:t>
      </w:r>
    </w:p>
    <w:p w14:paraId="4FF7DE5D" w14:textId="471F4FC6" w:rsidR="0061760C" w:rsidRPr="001707E5" w:rsidRDefault="00E84C03" w:rsidP="00BF222E">
      <w:pPr>
        <w:jc w:val="both"/>
        <w:rPr>
          <w:rFonts w:ascii="Arial" w:hAnsi="Arial" w:cs="Arial"/>
          <w:b/>
        </w:rPr>
      </w:pPr>
      <w:r>
        <w:rPr>
          <w:rFonts w:ascii="Arial" w:hAnsi="Arial" w:cs="Arial"/>
          <w:b/>
        </w:rPr>
        <w:t xml:space="preserve">Adverse Consequences </w:t>
      </w:r>
      <w:r w:rsidR="00491A1B" w:rsidRPr="001707E5">
        <w:rPr>
          <w:rFonts w:ascii="Arial" w:hAnsi="Arial" w:cs="Arial"/>
          <w:b/>
        </w:rPr>
        <w:t xml:space="preserve">for </w:t>
      </w:r>
      <w:r w:rsidR="00491A1B">
        <w:rPr>
          <w:rFonts w:ascii="Arial" w:hAnsi="Arial" w:cs="Arial"/>
          <w:b/>
        </w:rPr>
        <w:t>D</w:t>
      </w:r>
      <w:r w:rsidR="00491A1B" w:rsidRPr="001707E5">
        <w:rPr>
          <w:rFonts w:ascii="Arial" w:hAnsi="Arial" w:cs="Arial"/>
          <w:b/>
        </w:rPr>
        <w:t xml:space="preserve">eveloping </w:t>
      </w:r>
      <w:r w:rsidR="00491A1B">
        <w:rPr>
          <w:rFonts w:ascii="Arial" w:hAnsi="Arial" w:cs="Arial"/>
          <w:b/>
        </w:rPr>
        <w:t>C</w:t>
      </w:r>
      <w:r w:rsidR="00491A1B" w:rsidRPr="001707E5">
        <w:rPr>
          <w:rFonts w:ascii="Arial" w:hAnsi="Arial" w:cs="Arial"/>
          <w:b/>
        </w:rPr>
        <w:t>ountries</w:t>
      </w:r>
      <w:r w:rsidR="00491A1B">
        <w:rPr>
          <w:rFonts w:ascii="Arial" w:hAnsi="Arial" w:cs="Arial"/>
          <w:b/>
        </w:rPr>
        <w:t xml:space="preserve"> </w:t>
      </w:r>
      <w:r>
        <w:rPr>
          <w:rFonts w:ascii="Arial" w:hAnsi="Arial" w:cs="Arial"/>
          <w:b/>
        </w:rPr>
        <w:t xml:space="preserve">of </w:t>
      </w:r>
      <w:r w:rsidR="00C02C9A" w:rsidRPr="001707E5">
        <w:rPr>
          <w:rFonts w:ascii="Arial" w:hAnsi="Arial" w:cs="Arial"/>
          <w:b/>
        </w:rPr>
        <w:t xml:space="preserve">EU </w:t>
      </w:r>
      <w:r w:rsidR="00CC29C5">
        <w:rPr>
          <w:rFonts w:ascii="Arial" w:hAnsi="Arial" w:cs="Arial"/>
          <w:b/>
        </w:rPr>
        <w:t>R</w:t>
      </w:r>
      <w:r w:rsidR="0061760C" w:rsidRPr="001707E5">
        <w:rPr>
          <w:rFonts w:ascii="Arial" w:hAnsi="Arial" w:cs="Arial"/>
          <w:b/>
        </w:rPr>
        <w:t xml:space="preserve">esistance to </w:t>
      </w:r>
      <w:r>
        <w:rPr>
          <w:rFonts w:ascii="Arial" w:hAnsi="Arial" w:cs="Arial"/>
          <w:b/>
        </w:rPr>
        <w:t>L</w:t>
      </w:r>
      <w:r w:rsidR="0061760C" w:rsidRPr="001707E5">
        <w:rPr>
          <w:rFonts w:ascii="Arial" w:hAnsi="Arial" w:cs="Arial"/>
          <w:b/>
        </w:rPr>
        <w:t>egislate</w:t>
      </w:r>
    </w:p>
    <w:p w14:paraId="0719815E" w14:textId="30B85E6D" w:rsidR="00C02C9A" w:rsidRPr="001707E5" w:rsidRDefault="00C02C9A" w:rsidP="00F57FA5">
      <w:pPr>
        <w:jc w:val="both"/>
        <w:rPr>
          <w:rFonts w:ascii="Arial" w:hAnsi="Arial" w:cs="Arial"/>
        </w:rPr>
      </w:pPr>
      <w:r w:rsidRPr="001707E5">
        <w:rPr>
          <w:rFonts w:ascii="Arial" w:hAnsi="Arial" w:cs="Arial"/>
        </w:rPr>
        <w:lastRenderedPageBreak/>
        <w:t>The EU’s resistance to legislat</w:t>
      </w:r>
      <w:r w:rsidR="00CC29C5">
        <w:rPr>
          <w:rFonts w:ascii="Arial" w:hAnsi="Arial" w:cs="Arial"/>
        </w:rPr>
        <w:t>ing</w:t>
      </w:r>
      <w:r w:rsidRPr="001707E5">
        <w:rPr>
          <w:rFonts w:ascii="Arial" w:hAnsi="Arial" w:cs="Arial"/>
        </w:rPr>
        <w:t xml:space="preserve"> </w:t>
      </w:r>
      <w:r w:rsidR="00184AF0">
        <w:rPr>
          <w:rFonts w:ascii="Arial" w:hAnsi="Arial" w:cs="Arial"/>
        </w:rPr>
        <w:t>the</w:t>
      </w:r>
      <w:r w:rsidR="00184AF0" w:rsidRPr="001707E5">
        <w:rPr>
          <w:rFonts w:ascii="Arial" w:hAnsi="Arial" w:cs="Arial"/>
        </w:rPr>
        <w:t xml:space="preserve"> </w:t>
      </w:r>
      <w:r w:rsidRPr="001707E5">
        <w:rPr>
          <w:rFonts w:ascii="Arial" w:hAnsi="Arial" w:cs="Arial"/>
        </w:rPr>
        <w:t xml:space="preserve">accountability </w:t>
      </w:r>
      <w:r w:rsidR="00E62681" w:rsidRPr="001707E5">
        <w:rPr>
          <w:rFonts w:ascii="Arial" w:hAnsi="Arial" w:cs="Arial"/>
        </w:rPr>
        <w:t xml:space="preserve">of its companies </w:t>
      </w:r>
      <w:r w:rsidRPr="001707E5">
        <w:rPr>
          <w:rFonts w:ascii="Arial" w:hAnsi="Arial" w:cs="Arial"/>
        </w:rPr>
        <w:t xml:space="preserve">for human rights and environmental violations </w:t>
      </w:r>
      <w:r w:rsidR="00DF534E" w:rsidRPr="001707E5">
        <w:rPr>
          <w:rFonts w:ascii="Arial" w:hAnsi="Arial" w:cs="Arial"/>
        </w:rPr>
        <w:t xml:space="preserve">outside of Europe </w:t>
      </w:r>
      <w:r w:rsidRPr="001707E5">
        <w:rPr>
          <w:rFonts w:ascii="Arial" w:hAnsi="Arial" w:cs="Arial"/>
        </w:rPr>
        <w:t>has a clear negative impact on the capacity of developing countries to achieve the SDGs by 2030.</w:t>
      </w:r>
    </w:p>
    <w:p w14:paraId="31DF743F" w14:textId="504AD1D9" w:rsidR="00E0071B" w:rsidRPr="001707E5" w:rsidRDefault="00E0071B" w:rsidP="00F57FA5">
      <w:pPr>
        <w:jc w:val="both"/>
        <w:rPr>
          <w:rFonts w:ascii="Arial" w:hAnsi="Arial" w:cs="Arial"/>
        </w:rPr>
      </w:pPr>
      <w:r w:rsidRPr="001707E5">
        <w:rPr>
          <w:rFonts w:ascii="Arial" w:hAnsi="Arial" w:cs="Arial"/>
        </w:rPr>
        <w:t xml:space="preserve">Activities </w:t>
      </w:r>
      <w:r w:rsidR="00184AF0">
        <w:rPr>
          <w:rFonts w:ascii="Arial" w:hAnsi="Arial" w:cs="Arial"/>
        </w:rPr>
        <w:t>carried out by</w:t>
      </w:r>
      <w:r w:rsidR="00184AF0" w:rsidRPr="001707E5">
        <w:rPr>
          <w:rFonts w:ascii="Arial" w:hAnsi="Arial" w:cs="Arial"/>
        </w:rPr>
        <w:t xml:space="preserve"> </w:t>
      </w:r>
      <w:r w:rsidRPr="001707E5">
        <w:rPr>
          <w:rFonts w:ascii="Arial" w:hAnsi="Arial" w:cs="Arial"/>
        </w:rPr>
        <w:t>European companies</w:t>
      </w:r>
      <w:r w:rsidR="00184AF0">
        <w:rPr>
          <w:rFonts w:ascii="Arial" w:hAnsi="Arial" w:cs="Arial"/>
        </w:rPr>
        <w:t xml:space="preserve"> and their </w:t>
      </w:r>
      <w:r w:rsidRPr="001707E5">
        <w:rPr>
          <w:rFonts w:ascii="Arial" w:hAnsi="Arial" w:cs="Arial"/>
        </w:rPr>
        <w:t>subsidiaries</w:t>
      </w:r>
      <w:r w:rsidR="0032023D" w:rsidRPr="001707E5">
        <w:rPr>
          <w:rFonts w:ascii="Arial" w:hAnsi="Arial" w:cs="Arial"/>
        </w:rPr>
        <w:t xml:space="preserve">, </w:t>
      </w:r>
      <w:r w:rsidRPr="001707E5">
        <w:rPr>
          <w:rFonts w:ascii="Arial" w:hAnsi="Arial" w:cs="Arial"/>
        </w:rPr>
        <w:t>suppliers</w:t>
      </w:r>
      <w:r w:rsidR="00184AF0">
        <w:rPr>
          <w:rFonts w:ascii="Arial" w:hAnsi="Arial" w:cs="Arial"/>
        </w:rPr>
        <w:t>,</w:t>
      </w:r>
      <w:r w:rsidR="0032023D" w:rsidRPr="001707E5">
        <w:rPr>
          <w:rFonts w:ascii="Arial" w:hAnsi="Arial" w:cs="Arial"/>
        </w:rPr>
        <w:t xml:space="preserve"> and other business partners</w:t>
      </w:r>
      <w:r w:rsidRPr="001707E5">
        <w:rPr>
          <w:rFonts w:ascii="Arial" w:hAnsi="Arial" w:cs="Arial"/>
        </w:rPr>
        <w:t xml:space="preserve"> </w:t>
      </w:r>
      <w:r w:rsidR="0032023D" w:rsidRPr="001707E5">
        <w:rPr>
          <w:rFonts w:ascii="Arial" w:hAnsi="Arial" w:cs="Arial"/>
        </w:rPr>
        <w:t>can</w:t>
      </w:r>
      <w:r w:rsidRPr="001707E5">
        <w:rPr>
          <w:rFonts w:ascii="Arial" w:hAnsi="Arial" w:cs="Arial"/>
        </w:rPr>
        <w:t xml:space="preserve"> have a myriad of adverse impacts on workers, local communities</w:t>
      </w:r>
      <w:r w:rsidR="00184AF0">
        <w:rPr>
          <w:rFonts w:ascii="Arial" w:hAnsi="Arial" w:cs="Arial"/>
        </w:rPr>
        <w:t>,</w:t>
      </w:r>
      <w:r w:rsidRPr="001707E5">
        <w:rPr>
          <w:rFonts w:ascii="Arial" w:hAnsi="Arial" w:cs="Arial"/>
        </w:rPr>
        <w:t xml:space="preserve"> and the environment in the </w:t>
      </w:r>
      <w:r w:rsidR="001F307C" w:rsidRPr="001707E5">
        <w:rPr>
          <w:rFonts w:ascii="Arial" w:hAnsi="Arial" w:cs="Arial"/>
        </w:rPr>
        <w:t>G</w:t>
      </w:r>
      <w:r w:rsidRPr="001707E5">
        <w:rPr>
          <w:rFonts w:ascii="Arial" w:hAnsi="Arial" w:cs="Arial"/>
        </w:rPr>
        <w:t xml:space="preserve">lobal South. </w:t>
      </w:r>
      <w:r w:rsidR="006434C7" w:rsidRPr="001707E5">
        <w:rPr>
          <w:rFonts w:ascii="Arial" w:hAnsi="Arial" w:cs="Arial"/>
        </w:rPr>
        <w:t>This potential for negative consequences is particularly evident in relation to SDG 8 on decent work</w:t>
      </w:r>
      <w:r w:rsidR="004647A3">
        <w:rPr>
          <w:rFonts w:ascii="Arial" w:hAnsi="Arial" w:cs="Arial"/>
        </w:rPr>
        <w:t xml:space="preserve"> as t</w:t>
      </w:r>
      <w:r w:rsidRPr="001707E5">
        <w:rPr>
          <w:rFonts w:ascii="Arial" w:hAnsi="Arial" w:cs="Arial"/>
        </w:rPr>
        <w:t xml:space="preserve">he expansion of corporate value chains through trade and investment deals has created jobs in developing countries that are notoriously </w:t>
      </w:r>
      <w:r w:rsidR="007B3FB5">
        <w:rPr>
          <w:rFonts w:ascii="Arial" w:hAnsi="Arial" w:cs="Arial"/>
        </w:rPr>
        <w:t xml:space="preserve">of </w:t>
      </w:r>
      <w:r w:rsidRPr="001707E5">
        <w:rPr>
          <w:rFonts w:ascii="Arial" w:hAnsi="Arial" w:cs="Arial"/>
        </w:rPr>
        <w:t>poor quality and dangerous</w:t>
      </w:r>
      <w:r w:rsidR="0000621A" w:rsidRPr="001707E5">
        <w:rPr>
          <w:rFonts w:ascii="Arial" w:hAnsi="Arial" w:cs="Arial"/>
        </w:rPr>
        <w:t>, particularly for women</w:t>
      </w:r>
      <w:r w:rsidR="006E3C8B">
        <w:rPr>
          <w:rFonts w:ascii="Arial" w:hAnsi="Arial" w:cs="Arial"/>
        </w:rPr>
        <w:t>.</w:t>
      </w:r>
      <w:r w:rsidR="0000621A" w:rsidRPr="001707E5">
        <w:rPr>
          <w:rStyle w:val="FootnoteReference"/>
          <w:rFonts w:ascii="Arial" w:hAnsi="Arial" w:cs="Arial"/>
        </w:rPr>
        <w:footnoteReference w:id="27"/>
      </w:r>
      <w:r w:rsidRPr="001707E5">
        <w:rPr>
          <w:rFonts w:ascii="Arial" w:hAnsi="Arial" w:cs="Arial"/>
        </w:rPr>
        <w:t xml:space="preserve"> European companies’ purchasing practices </w:t>
      </w:r>
      <w:r w:rsidR="006E3C8B">
        <w:rPr>
          <w:rFonts w:ascii="Arial" w:hAnsi="Arial" w:cs="Arial"/>
        </w:rPr>
        <w:t xml:space="preserve">also </w:t>
      </w:r>
      <w:r w:rsidRPr="001707E5">
        <w:rPr>
          <w:rFonts w:ascii="Arial" w:hAnsi="Arial" w:cs="Arial"/>
        </w:rPr>
        <w:t>often reinforc</w:t>
      </w:r>
      <w:r w:rsidR="0000621A" w:rsidRPr="001707E5">
        <w:rPr>
          <w:rFonts w:ascii="Arial" w:hAnsi="Arial" w:cs="Arial"/>
        </w:rPr>
        <w:t>e</w:t>
      </w:r>
      <w:r w:rsidRPr="001707E5">
        <w:rPr>
          <w:rFonts w:ascii="Arial" w:hAnsi="Arial" w:cs="Arial"/>
        </w:rPr>
        <w:t xml:space="preserve"> poor working conditions and low wages at the bottom of the value chain. </w:t>
      </w:r>
      <w:r w:rsidR="0000621A" w:rsidRPr="001707E5">
        <w:rPr>
          <w:rFonts w:ascii="Arial" w:hAnsi="Arial" w:cs="Arial"/>
        </w:rPr>
        <w:t>With young women disproportionately trapped in these poorly paid, exploitative</w:t>
      </w:r>
      <w:r w:rsidR="007B3FB5">
        <w:rPr>
          <w:rFonts w:ascii="Arial" w:hAnsi="Arial" w:cs="Arial"/>
        </w:rPr>
        <w:t>,</w:t>
      </w:r>
      <w:r w:rsidR="0000621A" w:rsidRPr="001707E5">
        <w:rPr>
          <w:rFonts w:ascii="Arial" w:hAnsi="Arial" w:cs="Arial"/>
        </w:rPr>
        <w:t xml:space="preserve"> and insecure jobs</w:t>
      </w:r>
      <w:r w:rsidR="007B3FB5">
        <w:rPr>
          <w:rFonts w:ascii="Arial" w:hAnsi="Arial" w:cs="Arial"/>
        </w:rPr>
        <w:t>,</w:t>
      </w:r>
      <w:r w:rsidR="00731E05" w:rsidRPr="001707E5">
        <w:rPr>
          <w:rStyle w:val="FootnoteReference"/>
          <w:rFonts w:ascii="Arial" w:hAnsi="Arial" w:cs="Arial"/>
        </w:rPr>
        <w:footnoteReference w:id="28"/>
      </w:r>
      <w:r w:rsidR="0000621A" w:rsidRPr="001707E5">
        <w:rPr>
          <w:rFonts w:ascii="Arial" w:hAnsi="Arial" w:cs="Arial"/>
        </w:rPr>
        <w:t xml:space="preserve"> such as in export-oriented garment or electronics manufacturing, </w:t>
      </w:r>
      <w:r w:rsidR="00BC684D" w:rsidRPr="001707E5">
        <w:rPr>
          <w:rFonts w:ascii="Arial" w:hAnsi="Arial" w:cs="Arial"/>
        </w:rPr>
        <w:t xml:space="preserve">the current system also has </w:t>
      </w:r>
      <w:r w:rsidR="009257D0" w:rsidRPr="001707E5">
        <w:rPr>
          <w:rFonts w:ascii="Arial" w:hAnsi="Arial" w:cs="Arial"/>
        </w:rPr>
        <w:t xml:space="preserve">clear </w:t>
      </w:r>
      <w:r w:rsidR="00BC684D" w:rsidRPr="001707E5">
        <w:rPr>
          <w:rFonts w:ascii="Arial" w:hAnsi="Arial" w:cs="Arial"/>
        </w:rPr>
        <w:t xml:space="preserve">negative </w:t>
      </w:r>
      <w:r w:rsidR="004647A3">
        <w:rPr>
          <w:rFonts w:ascii="Arial" w:hAnsi="Arial" w:cs="Arial"/>
        </w:rPr>
        <w:t>implications for</w:t>
      </w:r>
      <w:r w:rsidR="00BC684D" w:rsidRPr="001707E5">
        <w:rPr>
          <w:rFonts w:ascii="Arial" w:hAnsi="Arial" w:cs="Arial"/>
        </w:rPr>
        <w:t xml:space="preserve"> </w:t>
      </w:r>
      <w:r w:rsidR="0000621A" w:rsidRPr="001707E5">
        <w:rPr>
          <w:rFonts w:ascii="Arial" w:hAnsi="Arial" w:cs="Arial"/>
        </w:rPr>
        <w:t xml:space="preserve">SDG 5 on gender equality. </w:t>
      </w:r>
    </w:p>
    <w:p w14:paraId="2009BB97" w14:textId="6309132A" w:rsidR="002F69FF" w:rsidRPr="001707E5" w:rsidRDefault="00DB1B38" w:rsidP="00F57FA5">
      <w:pPr>
        <w:jc w:val="both"/>
        <w:rPr>
          <w:rFonts w:ascii="Arial" w:hAnsi="Arial" w:cs="Arial"/>
        </w:rPr>
      </w:pPr>
      <w:r w:rsidRPr="001707E5">
        <w:rPr>
          <w:rFonts w:ascii="Arial" w:hAnsi="Arial" w:cs="Arial"/>
        </w:rPr>
        <w:t>The negative consequences</w:t>
      </w:r>
      <w:r w:rsidR="00DD77B1" w:rsidRPr="001707E5">
        <w:rPr>
          <w:rFonts w:ascii="Arial" w:hAnsi="Arial" w:cs="Arial"/>
        </w:rPr>
        <w:t xml:space="preserve"> of the lack of corporate accountability </w:t>
      </w:r>
      <w:r w:rsidRPr="001707E5">
        <w:rPr>
          <w:rFonts w:ascii="Arial" w:hAnsi="Arial" w:cs="Arial"/>
        </w:rPr>
        <w:t xml:space="preserve">can be felt in developing countries in </w:t>
      </w:r>
      <w:r w:rsidR="00AC679A" w:rsidRPr="001707E5">
        <w:rPr>
          <w:rFonts w:ascii="Arial" w:hAnsi="Arial" w:cs="Arial"/>
        </w:rPr>
        <w:t xml:space="preserve">many </w:t>
      </w:r>
      <w:r w:rsidRPr="001707E5">
        <w:rPr>
          <w:rFonts w:ascii="Arial" w:hAnsi="Arial" w:cs="Arial"/>
        </w:rPr>
        <w:t xml:space="preserve">other ways beyond the barriers to achieving decent work and gender equality. There are numerous reports evidencing the involvement of European companies </w:t>
      </w:r>
      <w:r w:rsidR="00DD77B1" w:rsidRPr="001707E5">
        <w:rPr>
          <w:rFonts w:ascii="Arial" w:hAnsi="Arial" w:cs="Arial"/>
        </w:rPr>
        <w:t xml:space="preserve">and their subsidiaries </w:t>
      </w:r>
      <w:r w:rsidRPr="001707E5">
        <w:rPr>
          <w:rFonts w:ascii="Arial" w:hAnsi="Arial" w:cs="Arial"/>
        </w:rPr>
        <w:t>in environmental degradation, water pollution, land grabbing, tax evasion and other human rights abuses</w:t>
      </w:r>
      <w:r w:rsidR="004647A3">
        <w:rPr>
          <w:rFonts w:ascii="Arial" w:hAnsi="Arial" w:cs="Arial"/>
        </w:rPr>
        <w:t>.</w:t>
      </w:r>
      <w:r w:rsidR="00B6302E" w:rsidRPr="001707E5">
        <w:rPr>
          <w:rStyle w:val="FootnoteReference"/>
          <w:rFonts w:ascii="Arial" w:hAnsi="Arial" w:cs="Arial"/>
        </w:rPr>
        <w:footnoteReference w:id="29"/>
      </w:r>
      <w:r w:rsidR="004647A3">
        <w:rPr>
          <w:rFonts w:ascii="Arial" w:hAnsi="Arial" w:cs="Arial"/>
        </w:rPr>
        <w:t xml:space="preserve"> The</w:t>
      </w:r>
      <w:r w:rsidR="00AC679A" w:rsidRPr="001707E5">
        <w:rPr>
          <w:rFonts w:ascii="Arial" w:hAnsi="Arial" w:cs="Arial"/>
        </w:rPr>
        <w:t xml:space="preserve"> effects </w:t>
      </w:r>
      <w:r w:rsidR="004647A3">
        <w:rPr>
          <w:rFonts w:ascii="Arial" w:hAnsi="Arial" w:cs="Arial"/>
        </w:rPr>
        <w:t xml:space="preserve">of these practices </w:t>
      </w:r>
      <w:r w:rsidR="002835AD" w:rsidRPr="001707E5">
        <w:rPr>
          <w:rFonts w:ascii="Arial" w:hAnsi="Arial" w:cs="Arial"/>
        </w:rPr>
        <w:t>can be</w:t>
      </w:r>
      <w:r w:rsidR="00AC679A" w:rsidRPr="001707E5">
        <w:rPr>
          <w:rFonts w:ascii="Arial" w:hAnsi="Arial" w:cs="Arial"/>
        </w:rPr>
        <w:t xml:space="preserve"> directly linked to a </w:t>
      </w:r>
      <w:r w:rsidR="004647A3">
        <w:rPr>
          <w:rFonts w:ascii="Arial" w:hAnsi="Arial" w:cs="Arial"/>
        </w:rPr>
        <w:t>number</w:t>
      </w:r>
      <w:r w:rsidR="004647A3" w:rsidRPr="001707E5">
        <w:rPr>
          <w:rFonts w:ascii="Arial" w:hAnsi="Arial" w:cs="Arial"/>
        </w:rPr>
        <w:t xml:space="preserve"> </w:t>
      </w:r>
      <w:r w:rsidR="00AC679A" w:rsidRPr="001707E5">
        <w:rPr>
          <w:rFonts w:ascii="Arial" w:hAnsi="Arial" w:cs="Arial"/>
        </w:rPr>
        <w:t>of SDGs</w:t>
      </w:r>
      <w:r w:rsidR="004647A3">
        <w:rPr>
          <w:rFonts w:ascii="Arial" w:hAnsi="Arial" w:cs="Arial"/>
        </w:rPr>
        <w:t>,</w:t>
      </w:r>
      <w:r w:rsidR="00AC679A" w:rsidRPr="001707E5">
        <w:rPr>
          <w:rFonts w:ascii="Arial" w:hAnsi="Arial" w:cs="Arial"/>
        </w:rPr>
        <w:t xml:space="preserve"> such as </w:t>
      </w:r>
      <w:r w:rsidR="00D757F0" w:rsidRPr="001707E5">
        <w:rPr>
          <w:rFonts w:ascii="Arial" w:hAnsi="Arial" w:cs="Arial"/>
        </w:rPr>
        <w:t xml:space="preserve">SDG 2 </w:t>
      </w:r>
      <w:r w:rsidR="004647A3">
        <w:rPr>
          <w:rFonts w:ascii="Arial" w:hAnsi="Arial" w:cs="Arial"/>
        </w:rPr>
        <w:t xml:space="preserve">(Zero Hunger) </w:t>
      </w:r>
      <w:r w:rsidR="00D757F0" w:rsidRPr="001707E5">
        <w:rPr>
          <w:rFonts w:ascii="Arial" w:hAnsi="Arial" w:cs="Arial"/>
        </w:rPr>
        <w:t xml:space="preserve">given the </w:t>
      </w:r>
      <w:r w:rsidR="004647A3">
        <w:rPr>
          <w:rFonts w:ascii="Arial" w:hAnsi="Arial" w:cs="Arial"/>
        </w:rPr>
        <w:t>threat to food security</w:t>
      </w:r>
      <w:r w:rsidR="004647A3" w:rsidRPr="001707E5">
        <w:rPr>
          <w:rFonts w:ascii="Arial" w:hAnsi="Arial" w:cs="Arial"/>
        </w:rPr>
        <w:t xml:space="preserve"> </w:t>
      </w:r>
      <w:r w:rsidR="00D757F0" w:rsidRPr="001707E5">
        <w:rPr>
          <w:rFonts w:ascii="Arial" w:hAnsi="Arial" w:cs="Arial"/>
        </w:rPr>
        <w:t>of land grabbing; SDG 13</w:t>
      </w:r>
      <w:r w:rsidR="004647A3">
        <w:rPr>
          <w:rFonts w:ascii="Arial" w:hAnsi="Arial" w:cs="Arial"/>
        </w:rPr>
        <w:t xml:space="preserve"> (Climate Action)</w:t>
      </w:r>
      <w:r w:rsidR="00D757F0" w:rsidRPr="001707E5">
        <w:rPr>
          <w:rFonts w:ascii="Arial" w:hAnsi="Arial" w:cs="Arial"/>
        </w:rPr>
        <w:t xml:space="preserve"> due to </w:t>
      </w:r>
      <w:r w:rsidR="004647A3">
        <w:rPr>
          <w:rFonts w:ascii="Arial" w:hAnsi="Arial" w:cs="Arial"/>
        </w:rPr>
        <w:t>the dangers posed by</w:t>
      </w:r>
      <w:r w:rsidR="00D757F0" w:rsidRPr="001707E5">
        <w:rPr>
          <w:rFonts w:ascii="Arial" w:hAnsi="Arial" w:cs="Arial"/>
        </w:rPr>
        <w:t xml:space="preserve"> emissions;</w:t>
      </w:r>
      <w:r w:rsidR="00AC679A" w:rsidRPr="001707E5">
        <w:rPr>
          <w:rFonts w:ascii="Arial" w:hAnsi="Arial" w:cs="Arial"/>
        </w:rPr>
        <w:t xml:space="preserve"> </w:t>
      </w:r>
      <w:r w:rsidR="00B63D31">
        <w:rPr>
          <w:rFonts w:ascii="Arial" w:hAnsi="Arial" w:cs="Arial"/>
        </w:rPr>
        <w:t>and</w:t>
      </w:r>
      <w:r w:rsidR="00AC679A" w:rsidRPr="001707E5">
        <w:rPr>
          <w:rFonts w:ascii="Arial" w:hAnsi="Arial" w:cs="Arial"/>
        </w:rPr>
        <w:t xml:space="preserve"> SDG 15 </w:t>
      </w:r>
      <w:r w:rsidR="00B63D31">
        <w:rPr>
          <w:rFonts w:ascii="Arial" w:hAnsi="Arial" w:cs="Arial"/>
        </w:rPr>
        <w:t>(L</w:t>
      </w:r>
      <w:r w:rsidR="00AC679A" w:rsidRPr="001707E5">
        <w:rPr>
          <w:rFonts w:ascii="Arial" w:hAnsi="Arial" w:cs="Arial"/>
        </w:rPr>
        <w:t xml:space="preserve">ife on </w:t>
      </w:r>
      <w:r w:rsidR="00B63D31">
        <w:rPr>
          <w:rFonts w:ascii="Arial" w:hAnsi="Arial" w:cs="Arial"/>
        </w:rPr>
        <w:t>L</w:t>
      </w:r>
      <w:r w:rsidR="00AC679A" w:rsidRPr="001707E5">
        <w:rPr>
          <w:rFonts w:ascii="Arial" w:hAnsi="Arial" w:cs="Arial"/>
        </w:rPr>
        <w:t>and</w:t>
      </w:r>
      <w:r w:rsidR="00B63D31">
        <w:rPr>
          <w:rFonts w:ascii="Arial" w:hAnsi="Arial" w:cs="Arial"/>
        </w:rPr>
        <w:t>) stemming from the environmental degradation caused by these companies</w:t>
      </w:r>
      <w:r w:rsidR="000A49B3" w:rsidRPr="001707E5">
        <w:rPr>
          <w:rFonts w:ascii="Arial" w:hAnsi="Arial" w:cs="Arial"/>
        </w:rPr>
        <w:t xml:space="preserve"> in developing countries</w:t>
      </w:r>
      <w:r w:rsidR="000A49B3">
        <w:rPr>
          <w:rFonts w:ascii="Arial" w:hAnsi="Arial" w:cs="Arial"/>
        </w:rPr>
        <w:t>, to name just a few</w:t>
      </w:r>
      <w:r w:rsidR="00AC679A" w:rsidRPr="001707E5">
        <w:rPr>
          <w:rFonts w:ascii="Arial" w:hAnsi="Arial" w:cs="Arial"/>
        </w:rPr>
        <w:t>.</w:t>
      </w:r>
      <w:r w:rsidR="00B63D31">
        <w:rPr>
          <w:rStyle w:val="FootnoteReference"/>
          <w:rFonts w:ascii="Arial" w:hAnsi="Arial" w:cs="Arial"/>
        </w:rPr>
        <w:footnoteReference w:id="30"/>
      </w:r>
      <w:r w:rsidR="00AC679A" w:rsidRPr="001707E5">
        <w:rPr>
          <w:rFonts w:ascii="Arial" w:hAnsi="Arial" w:cs="Arial"/>
        </w:rPr>
        <w:t xml:space="preserve"> </w:t>
      </w:r>
      <w:r w:rsidR="00DD77B1" w:rsidRPr="001707E5">
        <w:rPr>
          <w:rFonts w:ascii="Arial" w:hAnsi="Arial" w:cs="Arial"/>
        </w:rPr>
        <w:t>EU-based investors are also often implicated in such abuses</w:t>
      </w:r>
      <w:r w:rsidR="00DD77B1" w:rsidRPr="001707E5">
        <w:rPr>
          <w:rStyle w:val="FootnoteReference"/>
          <w:rFonts w:ascii="Arial" w:hAnsi="Arial" w:cs="Arial"/>
        </w:rPr>
        <w:footnoteReference w:id="31"/>
      </w:r>
      <w:r w:rsidR="003104AB">
        <w:rPr>
          <w:rFonts w:ascii="Arial" w:hAnsi="Arial" w:cs="Arial"/>
        </w:rPr>
        <w:t xml:space="preserve"> as the l</w:t>
      </w:r>
      <w:r w:rsidRPr="001707E5">
        <w:rPr>
          <w:rFonts w:ascii="Arial" w:hAnsi="Arial" w:cs="Arial"/>
        </w:rPr>
        <w:t>ack of binding rules at the EU level, both in relation to the behaviour of co</w:t>
      </w:r>
      <w:r w:rsidR="009A434D" w:rsidRPr="001707E5">
        <w:rPr>
          <w:rFonts w:ascii="Arial" w:hAnsi="Arial" w:cs="Arial"/>
        </w:rPr>
        <w:t>rporations</w:t>
      </w:r>
      <w:r w:rsidRPr="001707E5">
        <w:rPr>
          <w:rFonts w:ascii="Arial" w:hAnsi="Arial" w:cs="Arial"/>
        </w:rPr>
        <w:t xml:space="preserve"> as well as of investors, </w:t>
      </w:r>
      <w:r w:rsidR="005B5B96" w:rsidRPr="001707E5">
        <w:rPr>
          <w:rFonts w:ascii="Arial" w:hAnsi="Arial" w:cs="Arial"/>
        </w:rPr>
        <w:t xml:space="preserve">allows corporate-related abuses of human rights </w:t>
      </w:r>
      <w:r w:rsidR="009A434D" w:rsidRPr="001707E5">
        <w:rPr>
          <w:rFonts w:ascii="Arial" w:hAnsi="Arial" w:cs="Arial"/>
        </w:rPr>
        <w:t xml:space="preserve">in developing countries </w:t>
      </w:r>
      <w:r w:rsidR="005B5B96" w:rsidRPr="001707E5">
        <w:rPr>
          <w:rFonts w:ascii="Arial" w:hAnsi="Arial" w:cs="Arial"/>
        </w:rPr>
        <w:t>to continue</w:t>
      </w:r>
      <w:r w:rsidRPr="001707E5">
        <w:rPr>
          <w:rFonts w:ascii="Arial" w:hAnsi="Arial" w:cs="Arial"/>
        </w:rPr>
        <w:t xml:space="preserve"> and </w:t>
      </w:r>
      <w:r w:rsidR="005B5B96" w:rsidRPr="001707E5">
        <w:rPr>
          <w:rFonts w:ascii="Arial" w:hAnsi="Arial" w:cs="Arial"/>
        </w:rPr>
        <w:t>is a key</w:t>
      </w:r>
      <w:r w:rsidRPr="001707E5">
        <w:rPr>
          <w:rFonts w:ascii="Arial" w:hAnsi="Arial" w:cs="Arial"/>
        </w:rPr>
        <w:t xml:space="preserve"> inhibit</w:t>
      </w:r>
      <w:r w:rsidR="005B5B96" w:rsidRPr="001707E5">
        <w:rPr>
          <w:rFonts w:ascii="Arial" w:hAnsi="Arial" w:cs="Arial"/>
        </w:rPr>
        <w:t>or for</w:t>
      </w:r>
      <w:r w:rsidRPr="001707E5">
        <w:rPr>
          <w:rFonts w:ascii="Arial" w:hAnsi="Arial" w:cs="Arial"/>
        </w:rPr>
        <w:t xml:space="preserve"> </w:t>
      </w:r>
      <w:r w:rsidR="009A434D" w:rsidRPr="001707E5">
        <w:rPr>
          <w:rFonts w:ascii="Arial" w:hAnsi="Arial" w:cs="Arial"/>
        </w:rPr>
        <w:t xml:space="preserve">their </w:t>
      </w:r>
      <w:r w:rsidRPr="001707E5">
        <w:rPr>
          <w:rFonts w:ascii="Arial" w:hAnsi="Arial" w:cs="Arial"/>
        </w:rPr>
        <w:t>progress</w:t>
      </w:r>
      <w:r w:rsidR="009A434D" w:rsidRPr="001707E5">
        <w:rPr>
          <w:rFonts w:ascii="Arial" w:hAnsi="Arial" w:cs="Arial"/>
        </w:rPr>
        <w:t xml:space="preserve"> towards</w:t>
      </w:r>
      <w:r w:rsidRPr="001707E5">
        <w:rPr>
          <w:rFonts w:ascii="Arial" w:hAnsi="Arial" w:cs="Arial"/>
        </w:rPr>
        <w:t xml:space="preserve"> achieving the SDGs.</w:t>
      </w:r>
    </w:p>
    <w:p w14:paraId="76E87F5C" w14:textId="13F9F883" w:rsidR="001C0C93" w:rsidRPr="00873CB9" w:rsidRDefault="006400C2" w:rsidP="001C0C93">
      <w:pPr>
        <w:pBdr>
          <w:top w:val="single" w:sz="4" w:space="1" w:color="auto"/>
          <w:left w:val="single" w:sz="4" w:space="4" w:color="auto"/>
          <w:bottom w:val="single" w:sz="4" w:space="1" w:color="auto"/>
          <w:right w:val="single" w:sz="4" w:space="4" w:color="auto"/>
        </w:pBdr>
        <w:ind w:left="360"/>
        <w:jc w:val="both"/>
        <w:rPr>
          <w:rFonts w:ascii="Arial" w:hAnsi="Arial" w:cs="Arial"/>
          <w:b/>
        </w:rPr>
      </w:pPr>
      <w:r>
        <w:rPr>
          <w:rFonts w:ascii="Arial" w:hAnsi="Arial" w:cs="Arial"/>
          <w:b/>
        </w:rPr>
        <w:t>Box:</w:t>
      </w:r>
      <w:r w:rsidR="00F7368E" w:rsidRPr="00873CB9">
        <w:rPr>
          <w:rFonts w:ascii="Arial" w:hAnsi="Arial" w:cs="Arial"/>
          <w:b/>
        </w:rPr>
        <w:t xml:space="preserve"> </w:t>
      </w:r>
      <w:r w:rsidR="001C0C93" w:rsidRPr="00873CB9">
        <w:rPr>
          <w:rFonts w:ascii="Arial" w:hAnsi="Arial" w:cs="Arial"/>
          <w:b/>
        </w:rPr>
        <w:t xml:space="preserve">A </w:t>
      </w:r>
      <w:r w:rsidR="003104AB" w:rsidRPr="00873CB9">
        <w:rPr>
          <w:rFonts w:ascii="Arial" w:hAnsi="Arial" w:cs="Arial"/>
          <w:b/>
        </w:rPr>
        <w:t>C</w:t>
      </w:r>
      <w:r w:rsidR="001C0C93" w:rsidRPr="00873CB9">
        <w:rPr>
          <w:rFonts w:ascii="Arial" w:hAnsi="Arial" w:cs="Arial"/>
          <w:b/>
        </w:rPr>
        <w:t xml:space="preserve">all for Justice </w:t>
      </w:r>
    </w:p>
    <w:p w14:paraId="2DEE0B5D" w14:textId="61E85CE3" w:rsidR="001C0C93" w:rsidRPr="00873CB9" w:rsidRDefault="001C0C93" w:rsidP="001C0C93">
      <w:pPr>
        <w:pBdr>
          <w:top w:val="single" w:sz="4" w:space="1" w:color="auto"/>
          <w:left w:val="single" w:sz="4" w:space="4" w:color="auto"/>
          <w:bottom w:val="single" w:sz="4" w:space="1" w:color="auto"/>
          <w:right w:val="single" w:sz="4" w:space="4" w:color="auto"/>
        </w:pBdr>
        <w:ind w:left="360"/>
        <w:jc w:val="both"/>
        <w:rPr>
          <w:rFonts w:ascii="Arial" w:hAnsi="Arial" w:cs="Arial"/>
        </w:rPr>
      </w:pPr>
      <w:r w:rsidRPr="00873CB9">
        <w:rPr>
          <w:rFonts w:ascii="Arial" w:hAnsi="Arial" w:cs="Arial"/>
        </w:rPr>
        <w:t xml:space="preserve">In 2015, 1,826 </w:t>
      </w:r>
      <w:proofErr w:type="spellStart"/>
      <w:r w:rsidRPr="00873CB9">
        <w:rPr>
          <w:rFonts w:ascii="Arial" w:hAnsi="Arial" w:cs="Arial"/>
        </w:rPr>
        <w:t>Chingola</w:t>
      </w:r>
      <w:proofErr w:type="spellEnd"/>
      <w:r w:rsidRPr="00873CB9">
        <w:rPr>
          <w:rFonts w:ascii="Arial" w:hAnsi="Arial" w:cs="Arial"/>
        </w:rPr>
        <w:t xml:space="preserve"> residents in Zambia took </w:t>
      </w:r>
      <w:r w:rsidR="00EA12EB" w:rsidRPr="00873CB9">
        <w:rPr>
          <w:rFonts w:ascii="Arial" w:hAnsi="Arial" w:cs="Arial"/>
        </w:rPr>
        <w:t xml:space="preserve">U.K.-based Vedanta Resources Ltd. </w:t>
      </w:r>
      <w:r w:rsidRPr="00873CB9">
        <w:rPr>
          <w:rFonts w:ascii="Arial" w:hAnsi="Arial" w:cs="Arial"/>
        </w:rPr>
        <w:t>to the London courts for the devastation caused by its subsidiary</w:t>
      </w:r>
      <w:r w:rsidR="00704EFE" w:rsidRPr="00873CB9">
        <w:rPr>
          <w:rFonts w:ascii="Arial" w:hAnsi="Arial" w:cs="Arial"/>
        </w:rPr>
        <w:t>,</w:t>
      </w:r>
      <w:r w:rsidRPr="00873CB9">
        <w:rPr>
          <w:rFonts w:ascii="Arial" w:hAnsi="Arial" w:cs="Arial"/>
        </w:rPr>
        <w:t xml:space="preserve"> </w:t>
      </w:r>
      <w:proofErr w:type="spellStart"/>
      <w:r w:rsidRPr="00873CB9">
        <w:rPr>
          <w:rFonts w:ascii="Arial" w:hAnsi="Arial" w:cs="Arial"/>
        </w:rPr>
        <w:t>Konkola</w:t>
      </w:r>
      <w:proofErr w:type="spellEnd"/>
      <w:r w:rsidRPr="00873CB9">
        <w:rPr>
          <w:rFonts w:ascii="Arial" w:hAnsi="Arial" w:cs="Arial"/>
        </w:rPr>
        <w:t xml:space="preserve"> Copper Mines (KCM)</w:t>
      </w:r>
      <w:r w:rsidR="00704EFE" w:rsidRPr="00873CB9">
        <w:rPr>
          <w:rFonts w:ascii="Arial" w:hAnsi="Arial" w:cs="Arial"/>
        </w:rPr>
        <w:t>,</w:t>
      </w:r>
      <w:r w:rsidRPr="00873CB9">
        <w:rPr>
          <w:rFonts w:ascii="Arial" w:hAnsi="Arial" w:cs="Arial"/>
        </w:rPr>
        <w:t xml:space="preserve"> </w:t>
      </w:r>
      <w:r w:rsidR="00704EFE" w:rsidRPr="00873CB9">
        <w:rPr>
          <w:rFonts w:ascii="Arial" w:hAnsi="Arial" w:cs="Arial"/>
        </w:rPr>
        <w:t xml:space="preserve">in the </w:t>
      </w:r>
      <w:proofErr w:type="spellStart"/>
      <w:r w:rsidRPr="00873CB9">
        <w:rPr>
          <w:rFonts w:ascii="Arial" w:hAnsi="Arial" w:cs="Arial"/>
        </w:rPr>
        <w:t>Nchanga</w:t>
      </w:r>
      <w:proofErr w:type="spellEnd"/>
      <w:r w:rsidR="00704EFE" w:rsidRPr="00873CB9">
        <w:rPr>
          <w:rFonts w:ascii="Arial" w:hAnsi="Arial" w:cs="Arial"/>
        </w:rPr>
        <w:t xml:space="preserve"> Mines</w:t>
      </w:r>
      <w:r w:rsidRPr="00873CB9">
        <w:rPr>
          <w:rFonts w:ascii="Arial" w:hAnsi="Arial" w:cs="Arial"/>
        </w:rPr>
        <w:t xml:space="preserve">. The complainants claimed that they </w:t>
      </w:r>
      <w:r w:rsidR="00704EFE" w:rsidRPr="00873CB9">
        <w:rPr>
          <w:rFonts w:ascii="Arial" w:hAnsi="Arial" w:cs="Arial"/>
        </w:rPr>
        <w:t xml:space="preserve">suffered </w:t>
      </w:r>
      <w:r w:rsidRPr="00873CB9">
        <w:rPr>
          <w:rFonts w:ascii="Arial" w:hAnsi="Arial" w:cs="Arial"/>
        </w:rPr>
        <w:t>not only a disruption in their livelihoods</w:t>
      </w:r>
      <w:r w:rsidR="00704EFE" w:rsidRPr="00873CB9">
        <w:rPr>
          <w:rFonts w:ascii="Arial" w:hAnsi="Arial" w:cs="Arial"/>
        </w:rPr>
        <w:t>,</w:t>
      </w:r>
      <w:r w:rsidRPr="00873CB9">
        <w:rPr>
          <w:rFonts w:ascii="Arial" w:hAnsi="Arial" w:cs="Arial"/>
        </w:rPr>
        <w:t xml:space="preserve"> but </w:t>
      </w:r>
      <w:r w:rsidR="00704EFE" w:rsidRPr="00873CB9">
        <w:rPr>
          <w:rFonts w:ascii="Arial" w:hAnsi="Arial" w:cs="Arial"/>
        </w:rPr>
        <w:t xml:space="preserve">also </w:t>
      </w:r>
      <w:r w:rsidRPr="00873CB9">
        <w:rPr>
          <w:rFonts w:ascii="Arial" w:hAnsi="Arial" w:cs="Arial"/>
        </w:rPr>
        <w:t xml:space="preserve">property damage and continuous pollution. They argued that women and children </w:t>
      </w:r>
      <w:r w:rsidR="00704EFE" w:rsidRPr="00873CB9">
        <w:rPr>
          <w:rFonts w:ascii="Arial" w:hAnsi="Arial" w:cs="Arial"/>
        </w:rPr>
        <w:t>were</w:t>
      </w:r>
      <w:r w:rsidRPr="00873CB9">
        <w:rPr>
          <w:rFonts w:ascii="Arial" w:hAnsi="Arial" w:cs="Arial"/>
        </w:rPr>
        <w:t xml:space="preserve"> the most </w:t>
      </w:r>
      <w:r w:rsidR="00704EFE" w:rsidRPr="00873CB9">
        <w:rPr>
          <w:rFonts w:ascii="Arial" w:hAnsi="Arial" w:cs="Arial"/>
        </w:rPr>
        <w:t xml:space="preserve">seriously </w:t>
      </w:r>
      <w:r w:rsidRPr="00873CB9">
        <w:rPr>
          <w:rFonts w:ascii="Arial" w:hAnsi="Arial" w:cs="Arial"/>
        </w:rPr>
        <w:t xml:space="preserve">affected as they </w:t>
      </w:r>
      <w:r w:rsidR="00704EFE" w:rsidRPr="00873CB9">
        <w:rPr>
          <w:rFonts w:ascii="Arial" w:hAnsi="Arial" w:cs="Arial"/>
        </w:rPr>
        <w:t>were</w:t>
      </w:r>
      <w:r w:rsidRPr="00873CB9">
        <w:rPr>
          <w:rFonts w:ascii="Arial" w:hAnsi="Arial" w:cs="Arial"/>
        </w:rPr>
        <w:t xml:space="preserve"> forced to look for </w:t>
      </w:r>
      <w:r w:rsidR="00704EFE" w:rsidRPr="00873CB9">
        <w:rPr>
          <w:rFonts w:ascii="Arial" w:hAnsi="Arial" w:cs="Arial"/>
        </w:rPr>
        <w:t xml:space="preserve">an </w:t>
      </w:r>
      <w:r w:rsidRPr="00873CB9">
        <w:rPr>
          <w:rFonts w:ascii="Arial" w:hAnsi="Arial" w:cs="Arial"/>
        </w:rPr>
        <w:t>alternative water source</w:t>
      </w:r>
      <w:r w:rsidR="00704EFE" w:rsidRPr="00873CB9">
        <w:rPr>
          <w:rFonts w:ascii="Arial" w:hAnsi="Arial" w:cs="Arial"/>
        </w:rPr>
        <w:t xml:space="preserve"> given that t</w:t>
      </w:r>
      <w:r w:rsidRPr="00873CB9">
        <w:rPr>
          <w:rFonts w:ascii="Arial" w:hAnsi="Arial" w:cs="Arial"/>
        </w:rPr>
        <w:t>he rivers that KCM is alleged to have contaminated were the main source of water for day</w:t>
      </w:r>
      <w:r w:rsidR="00704EFE" w:rsidRPr="00873CB9">
        <w:rPr>
          <w:rFonts w:ascii="Arial" w:hAnsi="Arial" w:cs="Arial"/>
        </w:rPr>
        <w:t>-</w:t>
      </w:r>
      <w:r w:rsidRPr="00873CB9">
        <w:rPr>
          <w:rFonts w:ascii="Arial" w:hAnsi="Arial" w:cs="Arial"/>
        </w:rPr>
        <w:t>to</w:t>
      </w:r>
      <w:r w:rsidR="00704EFE" w:rsidRPr="00873CB9">
        <w:rPr>
          <w:rFonts w:ascii="Arial" w:hAnsi="Arial" w:cs="Arial"/>
        </w:rPr>
        <w:t>-</w:t>
      </w:r>
      <w:r w:rsidRPr="00873CB9">
        <w:rPr>
          <w:rFonts w:ascii="Arial" w:hAnsi="Arial" w:cs="Arial"/>
        </w:rPr>
        <w:t xml:space="preserve">day household chores. </w:t>
      </w:r>
    </w:p>
    <w:p w14:paraId="6E06B2F6" w14:textId="0CD811EB" w:rsidR="001C0C93" w:rsidRPr="00873CB9" w:rsidRDefault="001C0C93" w:rsidP="001C0C93">
      <w:pPr>
        <w:pBdr>
          <w:top w:val="single" w:sz="4" w:space="1" w:color="auto"/>
          <w:left w:val="single" w:sz="4" w:space="4" w:color="auto"/>
          <w:bottom w:val="single" w:sz="4" w:space="1" w:color="auto"/>
          <w:right w:val="single" w:sz="4" w:space="4" w:color="auto"/>
        </w:pBdr>
        <w:ind w:left="360"/>
        <w:jc w:val="both"/>
        <w:rPr>
          <w:rFonts w:ascii="Arial" w:hAnsi="Arial" w:cs="Arial"/>
        </w:rPr>
      </w:pPr>
      <w:r w:rsidRPr="00873CB9">
        <w:rPr>
          <w:rFonts w:ascii="Arial" w:hAnsi="Arial" w:cs="Arial"/>
        </w:rPr>
        <w:lastRenderedPageBreak/>
        <w:t xml:space="preserve">In 2006, following </w:t>
      </w:r>
      <w:r w:rsidR="00704EFE" w:rsidRPr="00873CB9">
        <w:rPr>
          <w:rFonts w:ascii="Arial" w:hAnsi="Arial" w:cs="Arial"/>
        </w:rPr>
        <w:t xml:space="preserve">pollution of the Kafue River with </w:t>
      </w:r>
      <w:r w:rsidRPr="00873CB9">
        <w:rPr>
          <w:rFonts w:ascii="Arial" w:hAnsi="Arial" w:cs="Arial"/>
        </w:rPr>
        <w:t xml:space="preserve">effluent from KCM, residents filed a lawsuit </w:t>
      </w:r>
      <w:r w:rsidR="00704EFE" w:rsidRPr="00873CB9">
        <w:rPr>
          <w:rFonts w:ascii="Arial" w:hAnsi="Arial" w:cs="Arial"/>
        </w:rPr>
        <w:t>that resulted in a landmark award of</w:t>
      </w:r>
      <w:r w:rsidRPr="00873CB9">
        <w:rPr>
          <w:rFonts w:ascii="Arial" w:hAnsi="Arial" w:cs="Arial"/>
        </w:rPr>
        <w:t xml:space="preserve"> $2 million in 2011 in the Zambian High Court. However, </w:t>
      </w:r>
      <w:r w:rsidR="00704EFE" w:rsidRPr="00873CB9">
        <w:rPr>
          <w:rFonts w:ascii="Arial" w:hAnsi="Arial" w:cs="Arial"/>
        </w:rPr>
        <w:t>KCM</w:t>
      </w:r>
      <w:r w:rsidRPr="00873CB9">
        <w:rPr>
          <w:rFonts w:ascii="Arial" w:hAnsi="Arial" w:cs="Arial"/>
        </w:rPr>
        <w:t xml:space="preserve"> appealed the case </w:t>
      </w:r>
      <w:r w:rsidR="00704EFE" w:rsidRPr="00873CB9">
        <w:rPr>
          <w:rFonts w:ascii="Arial" w:hAnsi="Arial" w:cs="Arial"/>
        </w:rPr>
        <w:t xml:space="preserve">at </w:t>
      </w:r>
      <w:r w:rsidRPr="00873CB9">
        <w:rPr>
          <w:rFonts w:ascii="Arial" w:hAnsi="Arial" w:cs="Arial"/>
        </w:rPr>
        <w:t xml:space="preserve">the Zambian Supreme Court, </w:t>
      </w:r>
      <w:r w:rsidR="00704EFE" w:rsidRPr="00873CB9">
        <w:rPr>
          <w:rFonts w:ascii="Arial" w:hAnsi="Arial" w:cs="Arial"/>
        </w:rPr>
        <w:t>which</w:t>
      </w:r>
      <w:r w:rsidRPr="00873CB9">
        <w:rPr>
          <w:rFonts w:ascii="Arial" w:hAnsi="Arial" w:cs="Arial"/>
        </w:rPr>
        <w:t xml:space="preserve"> found Vedanta guilty of gross pollution</w:t>
      </w:r>
      <w:r w:rsidR="00704EFE" w:rsidRPr="00873CB9">
        <w:rPr>
          <w:rFonts w:ascii="Arial" w:hAnsi="Arial" w:cs="Arial"/>
        </w:rPr>
        <w:t>,</w:t>
      </w:r>
      <w:r w:rsidRPr="00873CB9">
        <w:rPr>
          <w:rFonts w:ascii="Arial" w:hAnsi="Arial" w:cs="Arial"/>
        </w:rPr>
        <w:t xml:space="preserve"> but removed all compensation payments. As a result, the victims took their case to the U</w:t>
      </w:r>
      <w:r w:rsidR="00536A69" w:rsidRPr="00873CB9">
        <w:rPr>
          <w:rFonts w:ascii="Arial" w:hAnsi="Arial" w:cs="Arial"/>
        </w:rPr>
        <w:t>.</w:t>
      </w:r>
      <w:r w:rsidRPr="00873CB9">
        <w:rPr>
          <w:rFonts w:ascii="Arial" w:hAnsi="Arial" w:cs="Arial"/>
        </w:rPr>
        <w:t>K</w:t>
      </w:r>
      <w:r w:rsidR="00536A69" w:rsidRPr="00873CB9">
        <w:rPr>
          <w:rFonts w:ascii="Arial" w:hAnsi="Arial" w:cs="Arial"/>
        </w:rPr>
        <w:t>.</w:t>
      </w:r>
      <w:r w:rsidRPr="00873CB9">
        <w:rPr>
          <w:rFonts w:ascii="Arial" w:hAnsi="Arial" w:cs="Arial"/>
        </w:rPr>
        <w:t xml:space="preserve"> High Court, which in 2016 rejected Vedanta’s argument that the farmers should not be permitted to bring their case in London. The company appealed, and </w:t>
      </w:r>
      <w:r w:rsidR="00536A69" w:rsidRPr="00873CB9">
        <w:rPr>
          <w:rFonts w:ascii="Arial" w:hAnsi="Arial" w:cs="Arial"/>
        </w:rPr>
        <w:t>i</w:t>
      </w:r>
      <w:r w:rsidRPr="00873CB9">
        <w:rPr>
          <w:rFonts w:ascii="Arial" w:hAnsi="Arial" w:cs="Arial"/>
        </w:rPr>
        <w:t>n April 2019</w:t>
      </w:r>
      <w:r w:rsidR="00536A69" w:rsidRPr="00873CB9">
        <w:rPr>
          <w:rFonts w:ascii="Arial" w:hAnsi="Arial" w:cs="Arial"/>
        </w:rPr>
        <w:t>,</w:t>
      </w:r>
      <w:r w:rsidRPr="00873CB9">
        <w:rPr>
          <w:rFonts w:ascii="Arial" w:hAnsi="Arial" w:cs="Arial"/>
        </w:rPr>
        <w:t xml:space="preserve"> the U</w:t>
      </w:r>
      <w:r w:rsidR="00536A69" w:rsidRPr="00873CB9">
        <w:rPr>
          <w:rFonts w:ascii="Arial" w:hAnsi="Arial" w:cs="Arial"/>
        </w:rPr>
        <w:t>.</w:t>
      </w:r>
      <w:r w:rsidRPr="00873CB9">
        <w:rPr>
          <w:rFonts w:ascii="Arial" w:hAnsi="Arial" w:cs="Arial"/>
        </w:rPr>
        <w:t>K</w:t>
      </w:r>
      <w:r w:rsidR="00536A69" w:rsidRPr="00873CB9">
        <w:rPr>
          <w:rFonts w:ascii="Arial" w:hAnsi="Arial" w:cs="Arial"/>
        </w:rPr>
        <w:t>.</w:t>
      </w:r>
      <w:r w:rsidRPr="00873CB9">
        <w:rPr>
          <w:rFonts w:ascii="Arial" w:hAnsi="Arial" w:cs="Arial"/>
        </w:rPr>
        <w:t xml:space="preserve"> Supreme Court issued a landmark ruling granting the villagers the right to purse justice against Vedanta in the English courts. </w:t>
      </w:r>
    </w:p>
    <w:p w14:paraId="0224B058" w14:textId="3502D34B" w:rsidR="00536A69" w:rsidRPr="00873CB9" w:rsidRDefault="00916493" w:rsidP="00536A69">
      <w:pPr>
        <w:pBdr>
          <w:top w:val="single" w:sz="4" w:space="1" w:color="auto"/>
          <w:left w:val="single" w:sz="4" w:space="4" w:color="auto"/>
          <w:bottom w:val="single" w:sz="4" w:space="1" w:color="auto"/>
          <w:right w:val="single" w:sz="4" w:space="4" w:color="auto"/>
        </w:pBdr>
        <w:ind w:left="360"/>
        <w:jc w:val="both"/>
        <w:rPr>
          <w:rFonts w:ascii="Arial" w:hAnsi="Arial" w:cs="Arial"/>
        </w:rPr>
      </w:pPr>
      <w:r w:rsidRPr="00873CB9">
        <w:rPr>
          <w:rFonts w:ascii="Arial" w:hAnsi="Arial" w:cs="Arial"/>
        </w:rPr>
        <w:t>T</w:t>
      </w:r>
      <w:r w:rsidR="00536A69" w:rsidRPr="00873CB9">
        <w:rPr>
          <w:rFonts w:ascii="Arial" w:hAnsi="Arial" w:cs="Arial"/>
        </w:rPr>
        <w:t>he community is still seeking compensation for damages, remediation, and cessation of the alleged continual pollution that they say is gravely impacting their lives. Compensation was provided to owners of gardens in one of the communities, but women to date complain that they were not fairly involved in the negotiations.</w:t>
      </w:r>
    </w:p>
    <w:p w14:paraId="120C82DA" w14:textId="317D76D5" w:rsidR="001C0C93" w:rsidRPr="00873CB9" w:rsidRDefault="001C0C93" w:rsidP="001C0C93">
      <w:pPr>
        <w:pBdr>
          <w:top w:val="single" w:sz="4" w:space="1" w:color="auto"/>
          <w:left w:val="single" w:sz="4" w:space="4" w:color="auto"/>
          <w:bottom w:val="single" w:sz="4" w:space="1" w:color="auto"/>
          <w:right w:val="single" w:sz="4" w:space="4" w:color="auto"/>
        </w:pBdr>
        <w:ind w:left="360"/>
        <w:jc w:val="both"/>
        <w:rPr>
          <w:rFonts w:ascii="Arial" w:hAnsi="Arial" w:cs="Arial"/>
        </w:rPr>
      </w:pPr>
      <w:r w:rsidRPr="00873CB9">
        <w:rPr>
          <w:rFonts w:ascii="Arial" w:hAnsi="Arial" w:cs="Arial"/>
        </w:rPr>
        <w:t>Had EU legislation existed that required large companies to identify, prevent</w:t>
      </w:r>
      <w:r w:rsidR="00536A69" w:rsidRPr="00873CB9">
        <w:rPr>
          <w:rFonts w:ascii="Arial" w:hAnsi="Arial" w:cs="Arial"/>
        </w:rPr>
        <w:t>,</w:t>
      </w:r>
      <w:r w:rsidRPr="00873CB9">
        <w:rPr>
          <w:rFonts w:ascii="Arial" w:hAnsi="Arial" w:cs="Arial"/>
        </w:rPr>
        <w:t xml:space="preserve"> and mitigate the human and environmental impacts of their activities, the adverse </w:t>
      </w:r>
      <w:r w:rsidR="00536A69" w:rsidRPr="00873CB9">
        <w:rPr>
          <w:rFonts w:ascii="Arial" w:hAnsi="Arial" w:cs="Arial"/>
        </w:rPr>
        <w:t xml:space="preserve">consequences </w:t>
      </w:r>
      <w:r w:rsidRPr="00873CB9">
        <w:rPr>
          <w:rFonts w:ascii="Arial" w:hAnsi="Arial" w:cs="Arial"/>
        </w:rPr>
        <w:t xml:space="preserve">suffered by the community in </w:t>
      </w:r>
      <w:proofErr w:type="spellStart"/>
      <w:r w:rsidRPr="00873CB9">
        <w:rPr>
          <w:rFonts w:ascii="Arial" w:hAnsi="Arial" w:cs="Arial"/>
        </w:rPr>
        <w:t>Chingola</w:t>
      </w:r>
      <w:proofErr w:type="spellEnd"/>
      <w:r w:rsidRPr="00873CB9">
        <w:rPr>
          <w:rFonts w:ascii="Arial" w:hAnsi="Arial" w:cs="Arial"/>
        </w:rPr>
        <w:t xml:space="preserve"> may have been avoided. Reforms to the EU’s legal framework on access to remed</w:t>
      </w:r>
      <w:r w:rsidR="00536A69" w:rsidRPr="00873CB9">
        <w:rPr>
          <w:rFonts w:ascii="Arial" w:hAnsi="Arial" w:cs="Arial"/>
        </w:rPr>
        <w:t>ies</w:t>
      </w:r>
      <w:r w:rsidRPr="00873CB9">
        <w:rPr>
          <w:rFonts w:ascii="Arial" w:hAnsi="Arial" w:cs="Arial"/>
        </w:rPr>
        <w:t xml:space="preserve"> </w:t>
      </w:r>
      <w:r w:rsidR="00536A69" w:rsidRPr="00873CB9">
        <w:rPr>
          <w:rFonts w:ascii="Arial" w:hAnsi="Arial" w:cs="Arial"/>
        </w:rPr>
        <w:t xml:space="preserve">by </w:t>
      </w:r>
      <w:r w:rsidRPr="00873CB9">
        <w:rPr>
          <w:rFonts w:ascii="Arial" w:hAnsi="Arial" w:cs="Arial"/>
        </w:rPr>
        <w:t>victims might also have facilitated the community’s access to justice, as their struggle continues, 13 years on.</w:t>
      </w:r>
    </w:p>
    <w:p w14:paraId="5CB57677" w14:textId="4403C1D0" w:rsidR="001C0C93" w:rsidRPr="00873CB9" w:rsidRDefault="00ED613E" w:rsidP="001C0C93">
      <w:pPr>
        <w:pBdr>
          <w:top w:val="single" w:sz="4" w:space="1" w:color="auto"/>
          <w:left w:val="single" w:sz="4" w:space="4" w:color="auto"/>
          <w:bottom w:val="single" w:sz="4" w:space="1" w:color="auto"/>
          <w:right w:val="single" w:sz="4" w:space="4" w:color="auto"/>
        </w:pBdr>
        <w:ind w:left="360"/>
        <w:jc w:val="both"/>
        <w:rPr>
          <w:rFonts w:ascii="Arial" w:hAnsi="Arial" w:cs="Arial"/>
        </w:rPr>
      </w:pPr>
      <w:r>
        <w:rPr>
          <w:rFonts w:ascii="Arial" w:hAnsi="Arial" w:cs="Arial"/>
        </w:rPr>
        <w:t>Source</w:t>
      </w:r>
      <w:r w:rsidR="001C0C93" w:rsidRPr="00873CB9">
        <w:rPr>
          <w:rFonts w:ascii="Arial" w:hAnsi="Arial" w:cs="Arial"/>
        </w:rPr>
        <w:t>: Action</w:t>
      </w:r>
      <w:bookmarkStart w:id="0" w:name="_GoBack"/>
      <w:bookmarkEnd w:id="0"/>
      <w:r w:rsidR="001C0C93" w:rsidRPr="00873CB9">
        <w:rPr>
          <w:rFonts w:ascii="Arial" w:hAnsi="Arial" w:cs="Arial"/>
        </w:rPr>
        <w:t>Aid Zambia</w:t>
      </w:r>
    </w:p>
    <w:p w14:paraId="7B879C8D" w14:textId="77777777" w:rsidR="001C0C93" w:rsidRPr="001707E5" w:rsidRDefault="001C0C93" w:rsidP="001C0C93">
      <w:pPr>
        <w:jc w:val="both"/>
      </w:pPr>
    </w:p>
    <w:p w14:paraId="11E3C36B" w14:textId="77777777" w:rsidR="000714F4" w:rsidRPr="001707E5" w:rsidRDefault="000714F4" w:rsidP="001C0C93">
      <w:pPr>
        <w:jc w:val="both"/>
        <w:rPr>
          <w:rFonts w:ascii="Arial" w:hAnsi="Arial" w:cs="Arial"/>
          <w:b/>
        </w:rPr>
      </w:pPr>
      <w:r w:rsidRPr="001707E5">
        <w:rPr>
          <w:rFonts w:ascii="Arial" w:hAnsi="Arial" w:cs="Arial"/>
          <w:b/>
        </w:rPr>
        <w:t>Recommendations</w:t>
      </w:r>
    </w:p>
    <w:p w14:paraId="5B958BF8" w14:textId="17435380" w:rsidR="009D33F5" w:rsidRDefault="00CE37E2" w:rsidP="00F57FA5">
      <w:pPr>
        <w:jc w:val="both"/>
        <w:rPr>
          <w:rFonts w:ascii="Arial" w:hAnsi="Arial" w:cs="Arial"/>
        </w:rPr>
      </w:pPr>
      <w:r>
        <w:rPr>
          <w:rFonts w:ascii="Arial" w:hAnsi="Arial" w:cs="Arial"/>
        </w:rPr>
        <w:t xml:space="preserve">At </w:t>
      </w:r>
      <w:r w:rsidR="0079213C">
        <w:rPr>
          <w:rFonts w:ascii="Arial" w:hAnsi="Arial" w:cs="Arial"/>
        </w:rPr>
        <w:t>EU level, t</w:t>
      </w:r>
      <w:r w:rsidR="00890699">
        <w:rPr>
          <w:rFonts w:ascii="Arial" w:hAnsi="Arial" w:cs="Arial"/>
        </w:rPr>
        <w:t>he introduction of</w:t>
      </w:r>
      <w:r w:rsidR="005D40C8" w:rsidRPr="001707E5">
        <w:rPr>
          <w:rFonts w:ascii="Arial" w:hAnsi="Arial" w:cs="Arial"/>
        </w:rPr>
        <w:t xml:space="preserve"> </w:t>
      </w:r>
      <w:r w:rsidR="00434593" w:rsidRPr="001707E5">
        <w:rPr>
          <w:rFonts w:ascii="Arial" w:hAnsi="Arial" w:cs="Arial"/>
        </w:rPr>
        <w:t xml:space="preserve">binding </w:t>
      </w:r>
      <w:r w:rsidR="008651B3" w:rsidRPr="001707E5">
        <w:rPr>
          <w:rFonts w:ascii="Arial" w:hAnsi="Arial" w:cs="Arial"/>
        </w:rPr>
        <w:t>measures on corporate accountability</w:t>
      </w:r>
      <w:r w:rsidR="005D40C8" w:rsidRPr="001707E5">
        <w:rPr>
          <w:rFonts w:ascii="Arial" w:hAnsi="Arial" w:cs="Arial"/>
        </w:rPr>
        <w:t xml:space="preserve"> </w:t>
      </w:r>
      <w:r w:rsidR="00890699">
        <w:rPr>
          <w:rFonts w:ascii="Arial" w:hAnsi="Arial" w:cs="Arial"/>
        </w:rPr>
        <w:t>is critical. L</w:t>
      </w:r>
      <w:r w:rsidR="00382CA0" w:rsidRPr="001707E5">
        <w:rPr>
          <w:rFonts w:ascii="Arial" w:hAnsi="Arial" w:cs="Arial"/>
        </w:rPr>
        <w:t>egislation</w:t>
      </w:r>
      <w:r w:rsidR="00890699">
        <w:rPr>
          <w:rFonts w:ascii="Arial" w:hAnsi="Arial" w:cs="Arial"/>
        </w:rPr>
        <w:t xml:space="preserve"> should be adopted</w:t>
      </w:r>
      <w:r w:rsidR="00382CA0" w:rsidRPr="001707E5">
        <w:rPr>
          <w:rFonts w:ascii="Arial" w:hAnsi="Arial" w:cs="Arial"/>
        </w:rPr>
        <w:t xml:space="preserve"> </w:t>
      </w:r>
      <w:r w:rsidR="00250053" w:rsidRPr="001707E5">
        <w:rPr>
          <w:rFonts w:ascii="Arial" w:hAnsi="Arial" w:cs="Arial"/>
        </w:rPr>
        <w:t>requir</w:t>
      </w:r>
      <w:r w:rsidR="00382CA0" w:rsidRPr="001707E5">
        <w:rPr>
          <w:rFonts w:ascii="Arial" w:hAnsi="Arial" w:cs="Arial"/>
        </w:rPr>
        <w:t>ing</w:t>
      </w:r>
      <w:r w:rsidR="00250053" w:rsidRPr="001707E5">
        <w:rPr>
          <w:rFonts w:ascii="Arial" w:hAnsi="Arial" w:cs="Arial"/>
        </w:rPr>
        <w:t xml:space="preserve"> companies in all sectors to conduct </w:t>
      </w:r>
      <w:r w:rsidR="00382CA0" w:rsidRPr="001707E5">
        <w:rPr>
          <w:rFonts w:ascii="Arial" w:hAnsi="Arial" w:cs="Arial"/>
        </w:rPr>
        <w:t xml:space="preserve">gender-sensitive </w:t>
      </w:r>
      <w:r w:rsidR="00250053" w:rsidRPr="001707E5">
        <w:rPr>
          <w:rFonts w:ascii="Arial" w:hAnsi="Arial" w:cs="Arial"/>
        </w:rPr>
        <w:t>human rights due diligence</w:t>
      </w:r>
      <w:r w:rsidR="00382CA0" w:rsidRPr="001707E5">
        <w:rPr>
          <w:rFonts w:ascii="Arial" w:hAnsi="Arial" w:cs="Arial"/>
        </w:rPr>
        <w:t xml:space="preserve"> with regard to their operations, supply chains</w:t>
      </w:r>
      <w:r w:rsidR="00890699">
        <w:rPr>
          <w:rFonts w:ascii="Arial" w:hAnsi="Arial" w:cs="Arial"/>
        </w:rPr>
        <w:t>,</w:t>
      </w:r>
      <w:r w:rsidR="00382CA0" w:rsidRPr="001707E5">
        <w:rPr>
          <w:rFonts w:ascii="Arial" w:hAnsi="Arial" w:cs="Arial"/>
        </w:rPr>
        <w:t xml:space="preserve"> and business relationships</w:t>
      </w:r>
      <w:r w:rsidR="00D163E1">
        <w:rPr>
          <w:rFonts w:ascii="Arial" w:hAnsi="Arial" w:cs="Arial"/>
        </w:rPr>
        <w:t>, and i</w:t>
      </w:r>
      <w:r w:rsidR="00250053" w:rsidRPr="001707E5">
        <w:rPr>
          <w:rFonts w:ascii="Arial" w:hAnsi="Arial" w:cs="Arial"/>
        </w:rPr>
        <w:t xml:space="preserve">nitiatives </w:t>
      </w:r>
      <w:r w:rsidR="00890699">
        <w:rPr>
          <w:rFonts w:ascii="Arial" w:hAnsi="Arial" w:cs="Arial"/>
        </w:rPr>
        <w:t xml:space="preserve">should be launched </w:t>
      </w:r>
      <w:r w:rsidR="00250053" w:rsidRPr="001707E5">
        <w:rPr>
          <w:rFonts w:ascii="Arial" w:hAnsi="Arial" w:cs="Arial"/>
        </w:rPr>
        <w:t>to improve access to remed</w:t>
      </w:r>
      <w:r w:rsidR="00890699">
        <w:rPr>
          <w:rFonts w:ascii="Arial" w:hAnsi="Arial" w:cs="Arial"/>
        </w:rPr>
        <w:t>ies</w:t>
      </w:r>
      <w:r w:rsidR="00250053" w:rsidRPr="001707E5">
        <w:rPr>
          <w:rFonts w:ascii="Arial" w:hAnsi="Arial" w:cs="Arial"/>
        </w:rPr>
        <w:t xml:space="preserve"> in extraterritorial cases</w:t>
      </w:r>
      <w:r w:rsidR="00890699">
        <w:rPr>
          <w:rFonts w:ascii="Arial" w:hAnsi="Arial" w:cs="Arial"/>
        </w:rPr>
        <w:t>.</w:t>
      </w:r>
      <w:r w:rsidR="00250053" w:rsidRPr="001707E5">
        <w:rPr>
          <w:rStyle w:val="FootnoteReference"/>
          <w:rFonts w:ascii="Arial" w:hAnsi="Arial" w:cs="Arial"/>
        </w:rPr>
        <w:footnoteReference w:id="32"/>
      </w:r>
      <w:r w:rsidR="00250053" w:rsidRPr="001707E5">
        <w:rPr>
          <w:rFonts w:ascii="Arial" w:hAnsi="Arial" w:cs="Arial"/>
        </w:rPr>
        <w:t xml:space="preserve"> These measures should be underpinned by a </w:t>
      </w:r>
      <w:r w:rsidR="000B7D5D" w:rsidRPr="001707E5">
        <w:rPr>
          <w:rFonts w:ascii="Arial" w:hAnsi="Arial" w:cs="Arial"/>
        </w:rPr>
        <w:t>comprehensive</w:t>
      </w:r>
      <w:r w:rsidR="00250053" w:rsidRPr="001707E5">
        <w:rPr>
          <w:rFonts w:ascii="Arial" w:hAnsi="Arial" w:cs="Arial"/>
        </w:rPr>
        <w:t xml:space="preserve"> EU strategy on responsible business conduct</w:t>
      </w:r>
      <w:r w:rsidR="00B1067A" w:rsidRPr="001707E5">
        <w:rPr>
          <w:rFonts w:ascii="Arial" w:hAnsi="Arial" w:cs="Arial"/>
        </w:rPr>
        <w:t>,</w:t>
      </w:r>
      <w:r w:rsidR="000B7D5D" w:rsidRPr="001707E5">
        <w:rPr>
          <w:rFonts w:ascii="Arial" w:hAnsi="Arial" w:cs="Arial"/>
        </w:rPr>
        <w:t xml:space="preserve"> with clear governance structure</w:t>
      </w:r>
      <w:r w:rsidR="00B1067A" w:rsidRPr="001707E5">
        <w:rPr>
          <w:rFonts w:ascii="Arial" w:hAnsi="Arial" w:cs="Arial"/>
        </w:rPr>
        <w:t>s</w:t>
      </w:r>
      <w:r w:rsidR="00250053" w:rsidRPr="001707E5">
        <w:rPr>
          <w:rFonts w:ascii="Arial" w:hAnsi="Arial" w:cs="Arial"/>
        </w:rPr>
        <w:t>, in the form of a</w:t>
      </w:r>
      <w:r w:rsidR="000B7D5D" w:rsidRPr="001707E5">
        <w:rPr>
          <w:rFonts w:ascii="Arial" w:hAnsi="Arial" w:cs="Arial"/>
        </w:rPr>
        <w:t>n</w:t>
      </w:r>
      <w:r w:rsidR="00250053" w:rsidRPr="001707E5">
        <w:rPr>
          <w:rFonts w:ascii="Arial" w:hAnsi="Arial" w:cs="Arial"/>
        </w:rPr>
        <w:t xml:space="preserve"> EU action plan on business and human rights</w:t>
      </w:r>
      <w:r w:rsidR="00003260">
        <w:rPr>
          <w:rFonts w:ascii="Arial" w:hAnsi="Arial" w:cs="Arial"/>
        </w:rPr>
        <w:t>.</w:t>
      </w:r>
      <w:r w:rsidR="00250053" w:rsidRPr="001707E5">
        <w:rPr>
          <w:rStyle w:val="FootnoteReference"/>
          <w:rFonts w:ascii="Arial" w:hAnsi="Arial" w:cs="Arial"/>
        </w:rPr>
        <w:footnoteReference w:id="33"/>
      </w:r>
      <w:r w:rsidR="00250053" w:rsidRPr="001707E5">
        <w:rPr>
          <w:rFonts w:ascii="Arial" w:hAnsi="Arial" w:cs="Arial"/>
        </w:rPr>
        <w:t xml:space="preserve"> </w:t>
      </w:r>
    </w:p>
    <w:p w14:paraId="72464969" w14:textId="33CCBD3E" w:rsidR="009D33F5" w:rsidRPr="001707E5" w:rsidRDefault="00213AE0" w:rsidP="009D33F5">
      <w:pPr>
        <w:jc w:val="both"/>
        <w:rPr>
          <w:rFonts w:ascii="Arial" w:hAnsi="Arial" w:cs="Arial"/>
        </w:rPr>
      </w:pPr>
      <w:r w:rsidRPr="001707E5">
        <w:rPr>
          <w:rFonts w:ascii="Arial" w:hAnsi="Arial" w:cs="Arial"/>
        </w:rPr>
        <w:t>The development of ambitious legislation and strategies at the national level should also be supported.</w:t>
      </w:r>
      <w:r w:rsidR="009D33F5">
        <w:rPr>
          <w:rFonts w:ascii="Arial" w:hAnsi="Arial" w:cs="Arial"/>
        </w:rPr>
        <w:t xml:space="preserve"> </w:t>
      </w:r>
      <w:r w:rsidR="009D33F5" w:rsidRPr="001707E5">
        <w:rPr>
          <w:rFonts w:ascii="Arial" w:hAnsi="Arial" w:cs="Arial"/>
        </w:rPr>
        <w:t>EU-based investors and investments</w:t>
      </w:r>
      <w:r w:rsidR="009D33F5">
        <w:rPr>
          <w:rFonts w:ascii="Arial" w:hAnsi="Arial" w:cs="Arial"/>
        </w:rPr>
        <w:t xml:space="preserve"> should be regulated through</w:t>
      </w:r>
      <w:r w:rsidR="009D33F5" w:rsidRPr="001707E5">
        <w:rPr>
          <w:rFonts w:ascii="Arial" w:hAnsi="Arial" w:cs="Arial"/>
        </w:rPr>
        <w:t xml:space="preserve"> clear, binding obligations on labour rights, human rights</w:t>
      </w:r>
      <w:r w:rsidR="009D33F5">
        <w:rPr>
          <w:rFonts w:ascii="Arial" w:hAnsi="Arial" w:cs="Arial"/>
        </w:rPr>
        <w:t>,</w:t>
      </w:r>
      <w:r w:rsidR="009D33F5" w:rsidRPr="001707E5">
        <w:rPr>
          <w:rFonts w:ascii="Arial" w:hAnsi="Arial" w:cs="Arial"/>
        </w:rPr>
        <w:t xml:space="preserve"> and women's rights </w:t>
      </w:r>
      <w:r w:rsidR="009D33F5">
        <w:rPr>
          <w:rFonts w:ascii="Arial" w:hAnsi="Arial" w:cs="Arial"/>
        </w:rPr>
        <w:t xml:space="preserve">specifically </w:t>
      </w:r>
      <w:r w:rsidR="009D33F5" w:rsidRPr="001707E5">
        <w:rPr>
          <w:rFonts w:ascii="Arial" w:hAnsi="Arial" w:cs="Arial"/>
        </w:rPr>
        <w:t>as part of EU trade and investment agreements</w:t>
      </w:r>
      <w:r w:rsidR="009D33F5">
        <w:rPr>
          <w:rFonts w:ascii="Arial" w:hAnsi="Arial" w:cs="Arial"/>
        </w:rPr>
        <w:t>. L</w:t>
      </w:r>
      <w:r w:rsidR="009D33F5" w:rsidRPr="001707E5">
        <w:rPr>
          <w:rFonts w:ascii="Arial" w:hAnsi="Arial" w:cs="Arial"/>
        </w:rPr>
        <w:t xml:space="preserve">egislation </w:t>
      </w:r>
      <w:r w:rsidR="009D33F5">
        <w:rPr>
          <w:rFonts w:ascii="Arial" w:hAnsi="Arial" w:cs="Arial"/>
        </w:rPr>
        <w:t xml:space="preserve">should be introduced </w:t>
      </w:r>
      <w:r w:rsidR="009D33F5" w:rsidRPr="001707E5">
        <w:rPr>
          <w:rFonts w:ascii="Arial" w:hAnsi="Arial" w:cs="Arial"/>
        </w:rPr>
        <w:t>requiring mandatory human rights due diligence from European investors</w:t>
      </w:r>
      <w:r w:rsidR="009D33F5">
        <w:rPr>
          <w:rFonts w:ascii="Arial" w:hAnsi="Arial" w:cs="Arial"/>
        </w:rPr>
        <w:t>,</w:t>
      </w:r>
      <w:r w:rsidR="009D33F5" w:rsidRPr="001707E5">
        <w:rPr>
          <w:rFonts w:ascii="Arial" w:hAnsi="Arial" w:cs="Arial"/>
        </w:rPr>
        <w:t xml:space="preserve"> includ</w:t>
      </w:r>
      <w:r w:rsidR="009D33F5">
        <w:rPr>
          <w:rFonts w:ascii="Arial" w:hAnsi="Arial" w:cs="Arial"/>
        </w:rPr>
        <w:t>ing</w:t>
      </w:r>
      <w:r w:rsidR="009D33F5" w:rsidRPr="001707E5">
        <w:rPr>
          <w:rFonts w:ascii="Arial" w:hAnsi="Arial" w:cs="Arial"/>
        </w:rPr>
        <w:t xml:space="preserve"> </w:t>
      </w:r>
      <w:r w:rsidR="009D33F5">
        <w:rPr>
          <w:rFonts w:ascii="Arial" w:hAnsi="Arial" w:cs="Arial"/>
        </w:rPr>
        <w:t>strict</w:t>
      </w:r>
      <w:r w:rsidR="009D33F5" w:rsidRPr="001707E5">
        <w:rPr>
          <w:rFonts w:ascii="Arial" w:hAnsi="Arial" w:cs="Arial"/>
        </w:rPr>
        <w:t xml:space="preserve"> minimum safeguards in regulations pertaining to sustainable investments</w:t>
      </w:r>
      <w:r w:rsidR="009D33F5">
        <w:rPr>
          <w:rFonts w:ascii="Arial" w:hAnsi="Arial" w:cs="Arial"/>
        </w:rPr>
        <w:t>.</w:t>
      </w:r>
      <w:r w:rsidR="009D33F5" w:rsidRPr="001707E5">
        <w:rPr>
          <w:rStyle w:val="FootnoteReference"/>
          <w:rFonts w:ascii="Arial" w:hAnsi="Arial" w:cs="Arial"/>
        </w:rPr>
        <w:footnoteReference w:id="34"/>
      </w:r>
      <w:r w:rsidR="009D33F5" w:rsidRPr="001707E5">
        <w:rPr>
          <w:rFonts w:ascii="Arial" w:hAnsi="Arial" w:cs="Arial"/>
        </w:rPr>
        <w:t xml:space="preserve"> </w:t>
      </w:r>
    </w:p>
    <w:p w14:paraId="26CC732D" w14:textId="3046E488" w:rsidR="005D40C8" w:rsidRPr="001707E5" w:rsidRDefault="0079213C" w:rsidP="008651B3">
      <w:pPr>
        <w:jc w:val="both"/>
        <w:rPr>
          <w:rFonts w:ascii="Arial" w:hAnsi="Arial" w:cs="Arial"/>
        </w:rPr>
      </w:pPr>
      <w:r>
        <w:rPr>
          <w:rFonts w:ascii="Arial" w:hAnsi="Arial" w:cs="Arial"/>
        </w:rPr>
        <w:t>A</w:t>
      </w:r>
      <w:r w:rsidRPr="001707E5">
        <w:rPr>
          <w:rFonts w:ascii="Arial" w:hAnsi="Arial" w:cs="Arial"/>
        </w:rPr>
        <w:t>t the international level</w:t>
      </w:r>
      <w:r>
        <w:rPr>
          <w:rFonts w:ascii="Arial" w:hAnsi="Arial" w:cs="Arial"/>
        </w:rPr>
        <w:t xml:space="preserve">, </w:t>
      </w:r>
      <w:r w:rsidR="00250053" w:rsidRPr="001707E5">
        <w:rPr>
          <w:rFonts w:ascii="Arial" w:hAnsi="Arial" w:cs="Arial"/>
        </w:rPr>
        <w:t>negotiat</w:t>
      </w:r>
      <w:r>
        <w:rPr>
          <w:rFonts w:ascii="Arial" w:hAnsi="Arial" w:cs="Arial"/>
        </w:rPr>
        <w:t>ions must be undertaken</w:t>
      </w:r>
      <w:r w:rsidR="00250053" w:rsidRPr="001707E5">
        <w:rPr>
          <w:rFonts w:ascii="Arial" w:hAnsi="Arial" w:cs="Arial"/>
        </w:rPr>
        <w:t xml:space="preserve"> in support of a UN Binding Treaty on Transnational Corporations and other Business Enterprises with respect to human rights</w:t>
      </w:r>
      <w:r w:rsidR="001B1387">
        <w:rPr>
          <w:rFonts w:ascii="Arial" w:hAnsi="Arial" w:cs="Arial"/>
        </w:rPr>
        <w:t>.</w:t>
      </w:r>
      <w:r w:rsidR="00250053" w:rsidRPr="001707E5">
        <w:rPr>
          <w:rStyle w:val="FootnoteReference"/>
          <w:rFonts w:ascii="Arial" w:hAnsi="Arial" w:cs="Arial"/>
        </w:rPr>
        <w:footnoteReference w:id="35"/>
      </w:r>
      <w:r w:rsidR="00250053" w:rsidRPr="001707E5">
        <w:rPr>
          <w:rFonts w:ascii="Arial" w:hAnsi="Arial" w:cs="Arial"/>
        </w:rPr>
        <w:t xml:space="preserve"> </w:t>
      </w:r>
      <w:r w:rsidR="001B1387">
        <w:rPr>
          <w:rFonts w:ascii="Arial" w:hAnsi="Arial" w:cs="Arial"/>
        </w:rPr>
        <w:t>There should be</w:t>
      </w:r>
      <w:r>
        <w:rPr>
          <w:rFonts w:ascii="Arial" w:hAnsi="Arial" w:cs="Arial"/>
        </w:rPr>
        <w:t xml:space="preserve"> focused inclusion of the</w:t>
      </w:r>
      <w:r w:rsidR="00250053" w:rsidRPr="001707E5">
        <w:rPr>
          <w:rFonts w:ascii="Arial" w:hAnsi="Arial" w:cs="Arial"/>
        </w:rPr>
        <w:t xml:space="preserve"> gender </w:t>
      </w:r>
      <w:r>
        <w:rPr>
          <w:rFonts w:ascii="Arial" w:hAnsi="Arial" w:cs="Arial"/>
        </w:rPr>
        <w:t>dimension</w:t>
      </w:r>
      <w:r w:rsidRPr="001707E5">
        <w:rPr>
          <w:rFonts w:ascii="Arial" w:hAnsi="Arial" w:cs="Arial"/>
        </w:rPr>
        <w:t xml:space="preserve"> </w:t>
      </w:r>
      <w:r w:rsidR="00B1067A" w:rsidRPr="001707E5">
        <w:rPr>
          <w:rFonts w:ascii="Arial" w:hAnsi="Arial" w:cs="Arial"/>
        </w:rPr>
        <w:t xml:space="preserve">through three key elements: </w:t>
      </w:r>
      <w:r w:rsidR="00B1067A" w:rsidRPr="001707E5">
        <w:rPr>
          <w:rFonts w:ascii="Arial" w:hAnsi="Arial" w:cs="Arial"/>
        </w:rPr>
        <w:lastRenderedPageBreak/>
        <w:t>mandatory gender impact assessments, gender-sensitive justice and remed</w:t>
      </w:r>
      <w:r>
        <w:rPr>
          <w:rFonts w:ascii="Arial" w:hAnsi="Arial" w:cs="Arial"/>
        </w:rPr>
        <w:t>ial</w:t>
      </w:r>
      <w:r w:rsidR="00B1067A" w:rsidRPr="001707E5">
        <w:rPr>
          <w:rFonts w:ascii="Arial" w:hAnsi="Arial" w:cs="Arial"/>
        </w:rPr>
        <w:t xml:space="preserve"> mechanisms</w:t>
      </w:r>
      <w:r>
        <w:rPr>
          <w:rFonts w:ascii="Arial" w:hAnsi="Arial" w:cs="Arial"/>
        </w:rPr>
        <w:t>,</w:t>
      </w:r>
      <w:r w:rsidR="00B1067A" w:rsidRPr="001707E5">
        <w:rPr>
          <w:rFonts w:ascii="Arial" w:hAnsi="Arial" w:cs="Arial"/>
        </w:rPr>
        <w:t xml:space="preserve"> and an enabling environment for women human rights defenders</w:t>
      </w:r>
      <w:r>
        <w:rPr>
          <w:rFonts w:ascii="Arial" w:hAnsi="Arial" w:cs="Arial"/>
        </w:rPr>
        <w:t>.</w:t>
      </w:r>
      <w:r w:rsidR="00250053" w:rsidRPr="001707E5">
        <w:rPr>
          <w:rStyle w:val="FootnoteReference"/>
          <w:rFonts w:ascii="Arial" w:hAnsi="Arial" w:cs="Arial"/>
        </w:rPr>
        <w:footnoteReference w:id="36"/>
      </w:r>
      <w:r w:rsidR="00250053" w:rsidRPr="001707E5">
        <w:rPr>
          <w:rFonts w:ascii="Arial" w:hAnsi="Arial" w:cs="Arial"/>
        </w:rPr>
        <w:t xml:space="preserve"> </w:t>
      </w:r>
    </w:p>
    <w:p w14:paraId="6837CF43" w14:textId="77777777" w:rsidR="008A59E3" w:rsidRPr="001707E5" w:rsidRDefault="008A59E3" w:rsidP="00F57FA5">
      <w:pPr>
        <w:jc w:val="both"/>
        <w:rPr>
          <w:rFonts w:ascii="Arial" w:hAnsi="Arial" w:cs="Arial"/>
        </w:rPr>
      </w:pPr>
    </w:p>
    <w:sectPr w:rsidR="008A59E3" w:rsidRPr="001707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F2982" w14:textId="77777777" w:rsidR="006025D4" w:rsidRDefault="006025D4" w:rsidP="000F38E3">
      <w:pPr>
        <w:spacing w:after="0" w:line="240" w:lineRule="auto"/>
      </w:pPr>
      <w:r>
        <w:separator/>
      </w:r>
    </w:p>
  </w:endnote>
  <w:endnote w:type="continuationSeparator" w:id="0">
    <w:p w14:paraId="7091C7E6" w14:textId="77777777" w:rsidR="006025D4" w:rsidRDefault="006025D4" w:rsidP="000F3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BDEF6" w14:textId="77777777" w:rsidR="006025D4" w:rsidRDefault="006025D4" w:rsidP="000F38E3">
      <w:pPr>
        <w:spacing w:after="0" w:line="240" w:lineRule="auto"/>
      </w:pPr>
      <w:r>
        <w:separator/>
      </w:r>
    </w:p>
  </w:footnote>
  <w:footnote w:type="continuationSeparator" w:id="0">
    <w:p w14:paraId="0F8F3F41" w14:textId="77777777" w:rsidR="006025D4" w:rsidRDefault="006025D4" w:rsidP="000F38E3">
      <w:pPr>
        <w:spacing w:after="0" w:line="240" w:lineRule="auto"/>
      </w:pPr>
      <w:r>
        <w:continuationSeparator/>
      </w:r>
    </w:p>
  </w:footnote>
  <w:footnote w:id="1">
    <w:p w14:paraId="32BC37AA" w14:textId="58183296" w:rsidR="00D531D7" w:rsidRPr="000D032A" w:rsidRDefault="00D531D7">
      <w:pPr>
        <w:pStyle w:val="FootnoteText"/>
        <w:rPr>
          <w:rFonts w:ascii="Arial" w:hAnsi="Arial" w:cs="Arial"/>
          <w:sz w:val="18"/>
          <w:szCs w:val="18"/>
        </w:rPr>
      </w:pPr>
      <w:r w:rsidRPr="000D032A">
        <w:rPr>
          <w:rStyle w:val="FootnoteReference"/>
          <w:rFonts w:ascii="Arial" w:hAnsi="Arial" w:cs="Arial"/>
          <w:sz w:val="18"/>
          <w:szCs w:val="18"/>
        </w:rPr>
        <w:footnoteRef/>
      </w:r>
      <w:r w:rsidRPr="000D032A">
        <w:rPr>
          <w:rFonts w:ascii="Arial" w:hAnsi="Arial" w:cs="Arial"/>
          <w:sz w:val="18"/>
          <w:szCs w:val="18"/>
        </w:rPr>
        <w:t xml:space="preserve"> CSR Europe, 2017, The Sustainable Development Goals (SDGs):  The Value for Europe: </w:t>
      </w:r>
      <w:hyperlink r:id="rId1" w:history="1">
        <w:r w:rsidRPr="000D032A">
          <w:rPr>
            <w:rStyle w:val="Hyperlink"/>
            <w:rFonts w:ascii="Arial" w:hAnsi="Arial" w:cs="Arial"/>
            <w:sz w:val="18"/>
            <w:szCs w:val="18"/>
          </w:rPr>
          <w:t>https://www.csreurope.org/sites/default/files/FS_WP_Sustainable%20Development%20Goals_05112017_RD_0.pdf</w:t>
        </w:r>
      </w:hyperlink>
      <w:r w:rsidRPr="000D032A">
        <w:rPr>
          <w:rFonts w:ascii="Arial" w:hAnsi="Arial" w:cs="Arial"/>
          <w:sz w:val="18"/>
          <w:szCs w:val="18"/>
        </w:rPr>
        <w:t xml:space="preserve"> </w:t>
      </w:r>
    </w:p>
  </w:footnote>
  <w:footnote w:id="2">
    <w:p w14:paraId="22E50301" w14:textId="4211D4E2" w:rsidR="00FA37BB" w:rsidRPr="000D032A" w:rsidRDefault="00FA37BB">
      <w:pPr>
        <w:pStyle w:val="FootnoteText"/>
        <w:rPr>
          <w:rFonts w:ascii="Arial" w:hAnsi="Arial" w:cs="Arial"/>
          <w:sz w:val="18"/>
          <w:szCs w:val="18"/>
        </w:rPr>
      </w:pPr>
      <w:r w:rsidRPr="000D032A">
        <w:rPr>
          <w:rStyle w:val="FootnoteReference"/>
          <w:rFonts w:ascii="Arial" w:hAnsi="Arial" w:cs="Arial"/>
          <w:sz w:val="18"/>
          <w:szCs w:val="18"/>
        </w:rPr>
        <w:footnoteRef/>
      </w:r>
      <w:r w:rsidRPr="000D032A">
        <w:rPr>
          <w:rFonts w:ascii="Arial" w:hAnsi="Arial" w:cs="Arial"/>
          <w:sz w:val="18"/>
          <w:szCs w:val="18"/>
        </w:rPr>
        <w:t xml:space="preserve"> </w:t>
      </w:r>
      <w:r w:rsidR="002414B6" w:rsidRPr="000D032A">
        <w:rPr>
          <w:rFonts w:ascii="Arial" w:hAnsi="Arial" w:cs="Arial"/>
          <w:sz w:val="18"/>
          <w:szCs w:val="18"/>
        </w:rPr>
        <w:t>Christian</w:t>
      </w:r>
      <w:r w:rsidR="00DB56DE" w:rsidRPr="000D032A">
        <w:rPr>
          <w:rFonts w:ascii="Arial" w:hAnsi="Arial" w:cs="Arial"/>
          <w:sz w:val="18"/>
          <w:szCs w:val="18"/>
        </w:rPr>
        <w:t xml:space="preserve"> </w:t>
      </w:r>
      <w:r w:rsidR="002414B6" w:rsidRPr="000D032A">
        <w:rPr>
          <w:rFonts w:ascii="Arial" w:hAnsi="Arial" w:cs="Arial"/>
          <w:sz w:val="18"/>
          <w:szCs w:val="18"/>
        </w:rPr>
        <w:t>Aid, 2019, Financing Injustice</w:t>
      </w:r>
      <w:r w:rsidR="00101E6C" w:rsidRPr="000D032A">
        <w:rPr>
          <w:rFonts w:ascii="Arial" w:hAnsi="Arial" w:cs="Arial"/>
          <w:sz w:val="18"/>
          <w:szCs w:val="18"/>
        </w:rPr>
        <w:t>:</w:t>
      </w:r>
      <w:r w:rsidR="002414B6" w:rsidRPr="000D032A">
        <w:rPr>
          <w:rFonts w:ascii="Arial" w:hAnsi="Arial" w:cs="Arial"/>
          <w:sz w:val="18"/>
          <w:szCs w:val="18"/>
        </w:rPr>
        <w:t xml:space="preserve"> </w:t>
      </w:r>
      <w:hyperlink r:id="rId2" w:history="1">
        <w:r w:rsidR="002414B6" w:rsidRPr="000D032A">
          <w:rPr>
            <w:rStyle w:val="Hyperlink"/>
            <w:rFonts w:ascii="Arial" w:hAnsi="Arial" w:cs="Arial"/>
            <w:sz w:val="18"/>
            <w:szCs w:val="18"/>
          </w:rPr>
          <w:t>https://www.christianaid.org.uk/sites/default/files/2019-01/Financing_%20Inequality_brief_1.pdf</w:t>
        </w:r>
      </w:hyperlink>
      <w:r w:rsidR="002414B6" w:rsidRPr="000D032A">
        <w:rPr>
          <w:rFonts w:ascii="Arial" w:hAnsi="Arial" w:cs="Arial"/>
          <w:sz w:val="18"/>
          <w:szCs w:val="18"/>
        </w:rPr>
        <w:t xml:space="preserve"> </w:t>
      </w:r>
    </w:p>
  </w:footnote>
  <w:footnote w:id="3">
    <w:p w14:paraId="46341AB2" w14:textId="4DBD653D" w:rsidR="00A043BC" w:rsidRDefault="00A043BC">
      <w:pPr>
        <w:pStyle w:val="FootnoteText"/>
      </w:pPr>
      <w:r w:rsidRPr="000D032A">
        <w:rPr>
          <w:rStyle w:val="FootnoteReference"/>
          <w:rFonts w:ascii="Arial" w:hAnsi="Arial" w:cs="Arial"/>
          <w:sz w:val="18"/>
          <w:szCs w:val="18"/>
        </w:rPr>
        <w:footnoteRef/>
      </w:r>
      <w:r w:rsidRPr="000D032A">
        <w:rPr>
          <w:rFonts w:ascii="Arial" w:hAnsi="Arial" w:cs="Arial"/>
          <w:sz w:val="18"/>
          <w:szCs w:val="18"/>
        </w:rPr>
        <w:t xml:space="preserve"> Council of the European Union, 2016, Council Conclusions on Business and Human Rights: </w:t>
      </w:r>
      <w:hyperlink r:id="rId3" w:history="1">
        <w:r w:rsidRPr="000D032A">
          <w:rPr>
            <w:rStyle w:val="Hyperlink"/>
            <w:rFonts w:ascii="Arial" w:hAnsi="Arial" w:cs="Arial"/>
            <w:sz w:val="18"/>
            <w:szCs w:val="18"/>
          </w:rPr>
          <w:t>https://ec.europa.eu/anti-trafficking/sites/antitrafficking/files/council_conclusions_on_business_and_human_rights_foreign_affairs_council.pdf</w:t>
        </w:r>
      </w:hyperlink>
      <w:r>
        <w:t xml:space="preserve"> </w:t>
      </w:r>
    </w:p>
  </w:footnote>
  <w:footnote w:id="4">
    <w:p w14:paraId="681394C8" w14:textId="62DBEE84" w:rsidR="002E0801" w:rsidRPr="000D032A" w:rsidRDefault="002E0801">
      <w:pPr>
        <w:pStyle w:val="FootnoteText"/>
        <w:rPr>
          <w:rFonts w:ascii="Arial" w:hAnsi="Arial" w:cs="Arial"/>
          <w:sz w:val="18"/>
          <w:szCs w:val="18"/>
        </w:rPr>
      </w:pPr>
      <w:r w:rsidRPr="000D032A">
        <w:rPr>
          <w:rStyle w:val="FootnoteReference"/>
          <w:rFonts w:ascii="Arial" w:hAnsi="Arial" w:cs="Arial"/>
          <w:sz w:val="18"/>
          <w:szCs w:val="18"/>
        </w:rPr>
        <w:footnoteRef/>
      </w:r>
      <w:r w:rsidRPr="000D032A">
        <w:rPr>
          <w:rFonts w:ascii="Arial" w:hAnsi="Arial" w:cs="Arial"/>
          <w:sz w:val="18"/>
          <w:szCs w:val="18"/>
        </w:rPr>
        <w:t xml:space="preserve"> UN Working Group on Business and Human Rights, 2017, </w:t>
      </w:r>
      <w:r w:rsidR="008824BE" w:rsidRPr="000D032A">
        <w:rPr>
          <w:rFonts w:ascii="Arial" w:hAnsi="Arial" w:cs="Arial"/>
          <w:sz w:val="18"/>
          <w:szCs w:val="18"/>
        </w:rPr>
        <w:t>“</w:t>
      </w:r>
      <w:r w:rsidRPr="000D032A">
        <w:rPr>
          <w:rFonts w:ascii="Arial" w:hAnsi="Arial" w:cs="Arial"/>
          <w:sz w:val="18"/>
          <w:szCs w:val="18"/>
        </w:rPr>
        <w:t>The business and human rights dimension of sustainable development: Embedding “Protect, Respect and Remedy” in SDGs implementation</w:t>
      </w:r>
      <w:r w:rsidR="008824BE" w:rsidRPr="000D032A">
        <w:rPr>
          <w:rFonts w:ascii="Arial" w:hAnsi="Arial" w:cs="Arial"/>
          <w:sz w:val="18"/>
          <w:szCs w:val="18"/>
        </w:rPr>
        <w:t>”</w:t>
      </w:r>
      <w:r w:rsidRPr="000D032A">
        <w:rPr>
          <w:rFonts w:ascii="Arial" w:hAnsi="Arial" w:cs="Arial"/>
          <w:sz w:val="18"/>
          <w:szCs w:val="18"/>
        </w:rPr>
        <w:t xml:space="preserve"> </w:t>
      </w:r>
      <w:hyperlink r:id="rId4" w:history="1">
        <w:r w:rsidR="007C110C" w:rsidRPr="000D032A">
          <w:rPr>
            <w:rStyle w:val="Hyperlink"/>
            <w:rFonts w:ascii="Arial" w:hAnsi="Arial" w:cs="Arial"/>
            <w:sz w:val="18"/>
            <w:szCs w:val="18"/>
          </w:rPr>
          <w:t>https://www.business-humanrights.org/sites/default/files/documents/UNWG-SDG-recommendations-30-Jun-2017.pdf</w:t>
        </w:r>
      </w:hyperlink>
      <w:r w:rsidRPr="000D032A">
        <w:rPr>
          <w:rFonts w:ascii="Arial" w:hAnsi="Arial" w:cs="Arial"/>
          <w:sz w:val="18"/>
          <w:szCs w:val="18"/>
        </w:rPr>
        <w:t xml:space="preserve"> </w:t>
      </w:r>
    </w:p>
  </w:footnote>
  <w:footnote w:id="5">
    <w:p w14:paraId="01F0806F" w14:textId="1D97F817" w:rsidR="00AA6127" w:rsidRPr="000D032A" w:rsidRDefault="00AA6127">
      <w:pPr>
        <w:pStyle w:val="FootnoteText"/>
        <w:rPr>
          <w:rFonts w:ascii="Arial" w:hAnsi="Arial" w:cs="Arial"/>
          <w:sz w:val="18"/>
          <w:szCs w:val="18"/>
        </w:rPr>
      </w:pPr>
      <w:r w:rsidRPr="000D032A">
        <w:rPr>
          <w:rStyle w:val="FootnoteReference"/>
          <w:rFonts w:ascii="Arial" w:hAnsi="Arial" w:cs="Arial"/>
          <w:sz w:val="18"/>
          <w:szCs w:val="18"/>
        </w:rPr>
        <w:footnoteRef/>
      </w:r>
      <w:r w:rsidRPr="000D032A">
        <w:rPr>
          <w:rFonts w:ascii="Arial" w:hAnsi="Arial" w:cs="Arial"/>
          <w:sz w:val="18"/>
          <w:szCs w:val="18"/>
        </w:rPr>
        <w:t xml:space="preserve"> European Parliament, 2016, Land grabbing and human rights: The involvement of European corporate and financial entities in land grabbing outside the European Union</w:t>
      </w:r>
      <w:r w:rsidR="00101E6C" w:rsidRPr="000D032A">
        <w:rPr>
          <w:rFonts w:ascii="Arial" w:hAnsi="Arial" w:cs="Arial"/>
          <w:sz w:val="18"/>
          <w:szCs w:val="18"/>
        </w:rPr>
        <w:t xml:space="preserve">,: </w:t>
      </w:r>
      <w:hyperlink r:id="rId5" w:history="1">
        <w:r w:rsidR="00101E6C" w:rsidRPr="000D032A">
          <w:rPr>
            <w:rStyle w:val="Hyperlink"/>
            <w:rFonts w:ascii="Arial" w:hAnsi="Arial" w:cs="Arial"/>
            <w:sz w:val="18"/>
            <w:szCs w:val="18"/>
          </w:rPr>
          <w:t>http://www.europarl.europa.eu/RegData/etudes/STUD/2016/578007/EXPO_STU(2016)578007_EN.pdf</w:t>
        </w:r>
      </w:hyperlink>
      <w:r w:rsidRPr="000D032A">
        <w:rPr>
          <w:rFonts w:ascii="Arial" w:hAnsi="Arial" w:cs="Arial"/>
          <w:sz w:val="18"/>
          <w:szCs w:val="18"/>
        </w:rPr>
        <w:t xml:space="preserve"> </w:t>
      </w:r>
    </w:p>
  </w:footnote>
  <w:footnote w:id="6">
    <w:p w14:paraId="3A3FF4F9" w14:textId="4EA986C1" w:rsidR="00595D8B" w:rsidRPr="000D032A" w:rsidRDefault="00595D8B">
      <w:pPr>
        <w:pStyle w:val="FootnoteText"/>
        <w:rPr>
          <w:rFonts w:ascii="Arial" w:hAnsi="Arial" w:cs="Arial"/>
          <w:sz w:val="18"/>
          <w:szCs w:val="18"/>
        </w:rPr>
      </w:pPr>
      <w:r w:rsidRPr="000D032A">
        <w:rPr>
          <w:rStyle w:val="FootnoteReference"/>
          <w:rFonts w:ascii="Arial" w:hAnsi="Arial" w:cs="Arial"/>
          <w:sz w:val="18"/>
          <w:szCs w:val="18"/>
        </w:rPr>
        <w:footnoteRef/>
      </w:r>
      <w:r w:rsidRPr="000D032A">
        <w:rPr>
          <w:rFonts w:ascii="Arial" w:hAnsi="Arial" w:cs="Arial"/>
          <w:sz w:val="18"/>
          <w:szCs w:val="18"/>
        </w:rPr>
        <w:t xml:space="preserve"> </w:t>
      </w:r>
      <w:r w:rsidR="003E09D6" w:rsidRPr="000D032A">
        <w:rPr>
          <w:rFonts w:ascii="Arial" w:hAnsi="Arial" w:cs="Arial"/>
          <w:sz w:val="18"/>
          <w:szCs w:val="18"/>
        </w:rPr>
        <w:t>AWID, 2017, Women Human Rights Defenders Confronting Extractive Industries</w:t>
      </w:r>
      <w:r w:rsidR="00101E6C" w:rsidRPr="000D032A">
        <w:rPr>
          <w:rFonts w:ascii="Arial" w:hAnsi="Arial" w:cs="Arial"/>
          <w:sz w:val="18"/>
          <w:szCs w:val="18"/>
        </w:rPr>
        <w:t>:</w:t>
      </w:r>
      <w:r w:rsidR="003E09D6" w:rsidRPr="000D032A">
        <w:rPr>
          <w:rFonts w:ascii="Arial" w:hAnsi="Arial" w:cs="Arial"/>
          <w:sz w:val="18"/>
          <w:szCs w:val="18"/>
        </w:rPr>
        <w:t xml:space="preserve"> </w:t>
      </w:r>
      <w:hyperlink r:id="rId6" w:history="1">
        <w:r w:rsidR="003E09D6" w:rsidRPr="000D032A">
          <w:rPr>
            <w:rStyle w:val="Hyperlink"/>
            <w:rFonts w:ascii="Arial" w:hAnsi="Arial" w:cs="Arial"/>
            <w:sz w:val="18"/>
            <w:szCs w:val="18"/>
          </w:rPr>
          <w:t>https://www.awid.org/sites/default/files/atoms/files/whrds-confronting_extractive_industries_report-eng.pdf</w:t>
        </w:r>
      </w:hyperlink>
      <w:r w:rsidR="003E09D6" w:rsidRPr="000D032A">
        <w:rPr>
          <w:rFonts w:ascii="Arial" w:hAnsi="Arial" w:cs="Arial"/>
          <w:sz w:val="18"/>
          <w:szCs w:val="18"/>
        </w:rPr>
        <w:t xml:space="preserve"> or </w:t>
      </w:r>
      <w:r w:rsidRPr="000D032A">
        <w:rPr>
          <w:rFonts w:ascii="Arial" w:hAnsi="Arial" w:cs="Arial"/>
          <w:sz w:val="18"/>
          <w:szCs w:val="18"/>
        </w:rPr>
        <w:t>UN Special Rapporteur on the situation of human rights defenders, 28 February 2019</w:t>
      </w:r>
      <w:r w:rsidR="00101E6C" w:rsidRPr="000D032A">
        <w:rPr>
          <w:rFonts w:ascii="Arial" w:hAnsi="Arial" w:cs="Arial"/>
          <w:sz w:val="18"/>
          <w:szCs w:val="18"/>
        </w:rPr>
        <w:t>:</w:t>
      </w:r>
      <w:r w:rsidRPr="000D032A">
        <w:rPr>
          <w:rFonts w:ascii="Arial" w:hAnsi="Arial" w:cs="Arial"/>
          <w:sz w:val="18"/>
          <w:szCs w:val="18"/>
        </w:rPr>
        <w:t xml:space="preserve"> </w:t>
      </w:r>
      <w:hyperlink r:id="rId7" w:history="1">
        <w:r w:rsidRPr="000D032A">
          <w:rPr>
            <w:rStyle w:val="Hyperlink"/>
            <w:rFonts w:ascii="Arial" w:hAnsi="Arial" w:cs="Arial"/>
            <w:sz w:val="18"/>
            <w:szCs w:val="18"/>
          </w:rPr>
          <w:t>https://www.ohchr.org/EN/NewsEvents/Pages/DisplayNews.aspx?NewsID=24232&amp;LangID=E</w:t>
        </w:r>
      </w:hyperlink>
      <w:r w:rsidRPr="000D032A">
        <w:rPr>
          <w:rFonts w:ascii="Arial" w:hAnsi="Arial" w:cs="Arial"/>
          <w:sz w:val="18"/>
          <w:szCs w:val="18"/>
        </w:rPr>
        <w:t xml:space="preserve"> </w:t>
      </w:r>
    </w:p>
  </w:footnote>
  <w:footnote w:id="7">
    <w:p w14:paraId="1CEA29BB" w14:textId="58A373A7" w:rsidR="000F38E3" w:rsidRPr="000D032A" w:rsidRDefault="000F38E3">
      <w:pPr>
        <w:pStyle w:val="FootnoteText"/>
        <w:rPr>
          <w:rFonts w:ascii="Arial" w:hAnsi="Arial" w:cs="Arial"/>
          <w:sz w:val="18"/>
          <w:szCs w:val="18"/>
        </w:rPr>
      </w:pPr>
      <w:r w:rsidRPr="000D032A">
        <w:rPr>
          <w:rStyle w:val="FootnoteReference"/>
          <w:rFonts w:ascii="Arial" w:hAnsi="Arial" w:cs="Arial"/>
          <w:sz w:val="18"/>
          <w:szCs w:val="18"/>
        </w:rPr>
        <w:footnoteRef/>
      </w:r>
      <w:r w:rsidRPr="000D032A">
        <w:rPr>
          <w:rFonts w:ascii="Arial" w:hAnsi="Arial" w:cs="Arial"/>
          <w:sz w:val="18"/>
          <w:szCs w:val="18"/>
        </w:rPr>
        <w:t xml:space="preserve"> Front</w:t>
      </w:r>
      <w:r w:rsidR="00101E6C" w:rsidRPr="000D032A">
        <w:rPr>
          <w:rFonts w:ascii="Arial" w:hAnsi="Arial" w:cs="Arial"/>
          <w:sz w:val="18"/>
          <w:szCs w:val="18"/>
        </w:rPr>
        <w:t xml:space="preserve"> </w:t>
      </w:r>
      <w:r w:rsidRPr="000D032A">
        <w:rPr>
          <w:rFonts w:ascii="Arial" w:hAnsi="Arial" w:cs="Arial"/>
          <w:sz w:val="18"/>
          <w:szCs w:val="18"/>
        </w:rPr>
        <w:t>Line Defenders, 2019, Global Analysis 2018</w:t>
      </w:r>
      <w:r w:rsidR="00101E6C" w:rsidRPr="000D032A">
        <w:rPr>
          <w:rFonts w:ascii="Arial" w:hAnsi="Arial" w:cs="Arial"/>
          <w:sz w:val="18"/>
          <w:szCs w:val="18"/>
        </w:rPr>
        <w:t>:</w:t>
      </w:r>
      <w:r w:rsidRPr="000D032A">
        <w:rPr>
          <w:rFonts w:ascii="Arial" w:hAnsi="Arial" w:cs="Arial"/>
          <w:sz w:val="18"/>
          <w:szCs w:val="18"/>
        </w:rPr>
        <w:t xml:space="preserve"> </w:t>
      </w:r>
      <w:hyperlink r:id="rId8" w:history="1">
        <w:r w:rsidRPr="000D032A">
          <w:rPr>
            <w:rStyle w:val="Hyperlink"/>
            <w:rFonts w:ascii="Arial" w:hAnsi="Arial" w:cs="Arial"/>
            <w:sz w:val="18"/>
            <w:szCs w:val="18"/>
          </w:rPr>
          <w:t>https://www.frontlinedefenders.org/en/resource-publication/global-analysis-2018</w:t>
        </w:r>
      </w:hyperlink>
      <w:r w:rsidRPr="000D032A">
        <w:rPr>
          <w:rFonts w:ascii="Arial" w:hAnsi="Arial" w:cs="Arial"/>
          <w:sz w:val="18"/>
          <w:szCs w:val="18"/>
        </w:rPr>
        <w:t xml:space="preserve"> </w:t>
      </w:r>
    </w:p>
  </w:footnote>
  <w:footnote w:id="8">
    <w:p w14:paraId="29BB7FBA" w14:textId="1198A9D5" w:rsidR="00D757F0" w:rsidRPr="000D032A" w:rsidRDefault="00D757F0">
      <w:pPr>
        <w:pStyle w:val="FootnoteText"/>
        <w:rPr>
          <w:rFonts w:ascii="Arial" w:hAnsi="Arial" w:cs="Arial"/>
          <w:sz w:val="18"/>
          <w:szCs w:val="18"/>
        </w:rPr>
      </w:pPr>
      <w:r w:rsidRPr="000D032A">
        <w:rPr>
          <w:rStyle w:val="FootnoteReference"/>
          <w:rFonts w:ascii="Arial" w:hAnsi="Arial" w:cs="Arial"/>
          <w:sz w:val="18"/>
          <w:szCs w:val="18"/>
        </w:rPr>
        <w:footnoteRef/>
      </w:r>
      <w:r w:rsidRPr="000D032A">
        <w:rPr>
          <w:rFonts w:ascii="Arial" w:hAnsi="Arial" w:cs="Arial"/>
          <w:sz w:val="18"/>
          <w:szCs w:val="18"/>
        </w:rPr>
        <w:t xml:space="preserve"> SOMO, ActionAid et al, 2017, Removing Barriers to Justice</w:t>
      </w:r>
      <w:r w:rsidR="00101E6C" w:rsidRPr="000D032A">
        <w:rPr>
          <w:rFonts w:ascii="Arial" w:hAnsi="Arial" w:cs="Arial"/>
          <w:sz w:val="18"/>
          <w:szCs w:val="18"/>
        </w:rPr>
        <w:t>:</w:t>
      </w:r>
      <w:r w:rsidRPr="000D032A">
        <w:rPr>
          <w:rFonts w:ascii="Arial" w:hAnsi="Arial" w:cs="Arial"/>
          <w:sz w:val="18"/>
          <w:szCs w:val="18"/>
        </w:rPr>
        <w:t xml:space="preserve"> </w:t>
      </w:r>
      <w:hyperlink r:id="rId9" w:history="1">
        <w:r w:rsidRPr="000D032A">
          <w:rPr>
            <w:rStyle w:val="Hyperlink"/>
            <w:rFonts w:ascii="Arial" w:hAnsi="Arial" w:cs="Arial"/>
            <w:sz w:val="18"/>
            <w:szCs w:val="18"/>
          </w:rPr>
          <w:t>https://actionaid.nl/wp-content/uploads/2017/09/Removing-barriers-web.pdf</w:t>
        </w:r>
      </w:hyperlink>
      <w:r w:rsidRPr="000D032A">
        <w:rPr>
          <w:rFonts w:ascii="Arial" w:hAnsi="Arial" w:cs="Arial"/>
          <w:sz w:val="18"/>
          <w:szCs w:val="18"/>
        </w:rPr>
        <w:t xml:space="preserve"> </w:t>
      </w:r>
    </w:p>
  </w:footnote>
  <w:footnote w:id="9">
    <w:p w14:paraId="6C902130" w14:textId="5F91DEAA" w:rsidR="00AD4B8F" w:rsidRPr="000D032A" w:rsidRDefault="00AD4B8F">
      <w:pPr>
        <w:pStyle w:val="FootnoteText"/>
        <w:rPr>
          <w:rFonts w:ascii="Arial" w:hAnsi="Arial" w:cs="Arial"/>
          <w:sz w:val="18"/>
          <w:szCs w:val="18"/>
        </w:rPr>
      </w:pPr>
      <w:r w:rsidRPr="000D032A">
        <w:rPr>
          <w:rStyle w:val="FootnoteReference"/>
          <w:rFonts w:ascii="Arial" w:hAnsi="Arial" w:cs="Arial"/>
          <w:sz w:val="18"/>
          <w:szCs w:val="18"/>
        </w:rPr>
        <w:footnoteRef/>
      </w:r>
      <w:r w:rsidRPr="000D032A">
        <w:rPr>
          <w:rFonts w:ascii="Arial" w:hAnsi="Arial" w:cs="Arial"/>
          <w:sz w:val="18"/>
          <w:szCs w:val="18"/>
        </w:rPr>
        <w:t xml:space="preserve"> </w:t>
      </w:r>
      <w:r w:rsidR="00886DE4" w:rsidRPr="000D032A">
        <w:rPr>
          <w:rFonts w:ascii="Arial" w:hAnsi="Arial" w:cs="Arial"/>
          <w:sz w:val="18"/>
          <w:szCs w:val="18"/>
        </w:rPr>
        <w:t>Treaty Alliance</w:t>
      </w:r>
      <w:r w:rsidR="00101E6C" w:rsidRPr="000D032A">
        <w:rPr>
          <w:rFonts w:ascii="Arial" w:hAnsi="Arial" w:cs="Arial"/>
          <w:sz w:val="18"/>
          <w:szCs w:val="18"/>
        </w:rPr>
        <w:t>:</w:t>
      </w:r>
      <w:r w:rsidR="00886DE4" w:rsidRPr="000D032A">
        <w:rPr>
          <w:rFonts w:ascii="Arial" w:hAnsi="Arial" w:cs="Arial"/>
          <w:sz w:val="18"/>
          <w:szCs w:val="18"/>
        </w:rPr>
        <w:t xml:space="preserve"> </w:t>
      </w:r>
      <w:hyperlink r:id="rId10" w:history="1">
        <w:r w:rsidR="00886DE4" w:rsidRPr="000D032A">
          <w:rPr>
            <w:rStyle w:val="Hyperlink"/>
            <w:rFonts w:ascii="Arial" w:hAnsi="Arial" w:cs="Arial"/>
            <w:sz w:val="18"/>
            <w:szCs w:val="18"/>
          </w:rPr>
          <w:t>https://www.treatymovement.com/about-us</w:t>
        </w:r>
      </w:hyperlink>
      <w:r w:rsidRPr="000D032A">
        <w:rPr>
          <w:rFonts w:ascii="Arial" w:hAnsi="Arial" w:cs="Arial"/>
          <w:sz w:val="18"/>
          <w:szCs w:val="18"/>
        </w:rPr>
        <w:t xml:space="preserve"> </w:t>
      </w:r>
    </w:p>
  </w:footnote>
  <w:footnote w:id="10">
    <w:p w14:paraId="777E49BD" w14:textId="3BAF7BDC" w:rsidR="00AD4B8F" w:rsidRPr="000D032A" w:rsidRDefault="00AD4B8F" w:rsidP="00AD4B8F">
      <w:pPr>
        <w:pStyle w:val="FootnoteText"/>
        <w:rPr>
          <w:rFonts w:ascii="Arial" w:hAnsi="Arial" w:cs="Arial"/>
          <w:sz w:val="18"/>
          <w:szCs w:val="18"/>
        </w:rPr>
      </w:pPr>
      <w:r w:rsidRPr="000D032A">
        <w:rPr>
          <w:rStyle w:val="FootnoteReference"/>
          <w:rFonts w:ascii="Arial" w:hAnsi="Arial" w:cs="Arial"/>
          <w:sz w:val="18"/>
          <w:szCs w:val="18"/>
        </w:rPr>
        <w:footnoteRef/>
      </w:r>
      <w:r w:rsidRPr="000D032A">
        <w:rPr>
          <w:rFonts w:ascii="Arial" w:hAnsi="Arial" w:cs="Arial"/>
          <w:sz w:val="18"/>
          <w:szCs w:val="18"/>
        </w:rPr>
        <w:t xml:space="preserve"> This European campaign was launched on 22 January 2019 by an alliance of over 150 organisations, trade unions</w:t>
      </w:r>
      <w:r w:rsidR="00532986" w:rsidRPr="000D032A">
        <w:rPr>
          <w:rFonts w:ascii="Arial" w:hAnsi="Arial" w:cs="Arial"/>
          <w:sz w:val="18"/>
          <w:szCs w:val="18"/>
        </w:rPr>
        <w:t>,</w:t>
      </w:r>
      <w:r w:rsidRPr="000D032A">
        <w:rPr>
          <w:rFonts w:ascii="Arial" w:hAnsi="Arial" w:cs="Arial"/>
          <w:sz w:val="18"/>
          <w:szCs w:val="18"/>
        </w:rPr>
        <w:t xml:space="preserve"> and social movements: </w:t>
      </w:r>
      <w:hyperlink r:id="rId11" w:history="1">
        <w:r w:rsidRPr="000D032A">
          <w:rPr>
            <w:rStyle w:val="Hyperlink"/>
            <w:rFonts w:ascii="Arial" w:hAnsi="Arial" w:cs="Arial"/>
            <w:sz w:val="18"/>
            <w:szCs w:val="18"/>
          </w:rPr>
          <w:t>https://rules4corporations.org/</w:t>
        </w:r>
      </w:hyperlink>
      <w:r w:rsidRPr="000D032A">
        <w:rPr>
          <w:rFonts w:ascii="Arial" w:hAnsi="Arial" w:cs="Arial"/>
          <w:sz w:val="18"/>
          <w:szCs w:val="18"/>
        </w:rPr>
        <w:t xml:space="preserve"> </w:t>
      </w:r>
    </w:p>
  </w:footnote>
  <w:footnote w:id="11">
    <w:p w14:paraId="23599CDA" w14:textId="14F3A810" w:rsidR="00867CD7" w:rsidRPr="00492708" w:rsidRDefault="00867CD7">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SOMO, 2018, Re-cap: negotiations over the Zero Draft of a binding treaty on business and human rights: </w:t>
      </w:r>
      <w:hyperlink r:id="rId12" w:history="1">
        <w:r w:rsidRPr="00492708">
          <w:rPr>
            <w:rStyle w:val="Hyperlink"/>
            <w:rFonts w:ascii="Arial" w:hAnsi="Arial" w:cs="Arial"/>
            <w:sz w:val="18"/>
            <w:szCs w:val="18"/>
          </w:rPr>
          <w:t>https://www.somo.nl/reflections-on-the-first-round-of-negotiations-for-a-united-nations-treaty-on-business-and-human-rights/</w:t>
        </w:r>
      </w:hyperlink>
      <w:r w:rsidRPr="00492708">
        <w:rPr>
          <w:rFonts w:ascii="Arial" w:hAnsi="Arial" w:cs="Arial"/>
          <w:sz w:val="18"/>
          <w:szCs w:val="18"/>
        </w:rPr>
        <w:t xml:space="preserve"> </w:t>
      </w:r>
    </w:p>
  </w:footnote>
  <w:footnote w:id="12">
    <w:p w14:paraId="10ECB551" w14:textId="601DDCEA" w:rsidR="00971EF4" w:rsidRPr="00492708" w:rsidRDefault="00971EF4">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Office of the UN High Commissioner for Human Rights, 2019: </w:t>
      </w:r>
      <w:hyperlink r:id="rId13" w:history="1">
        <w:r w:rsidRPr="00492708">
          <w:rPr>
            <w:rStyle w:val="Hyperlink"/>
            <w:rFonts w:ascii="Arial" w:hAnsi="Arial" w:cs="Arial"/>
            <w:sz w:val="18"/>
            <w:szCs w:val="18"/>
          </w:rPr>
          <w:t>https://www.ohchr.org/en/hrbodies/hrc/wgtranscorp/pages/igwgontnc.aspx</w:t>
        </w:r>
      </w:hyperlink>
      <w:r w:rsidRPr="00492708">
        <w:rPr>
          <w:rFonts w:ascii="Arial" w:hAnsi="Arial" w:cs="Arial"/>
          <w:sz w:val="18"/>
          <w:szCs w:val="18"/>
        </w:rPr>
        <w:t xml:space="preserve"> </w:t>
      </w:r>
    </w:p>
  </w:footnote>
  <w:footnote w:id="13">
    <w:p w14:paraId="4C382616" w14:textId="0E07F455" w:rsidR="00CD4352" w:rsidRPr="00492708" w:rsidRDefault="00CD4352">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European Parliament resolution of 4 October 2018 on the EU’s input to a UN Binding Instrument on transnational corporations and other business enterprises with transnational characteristics with respect to human rights: </w:t>
      </w:r>
    </w:p>
  </w:footnote>
  <w:footnote w:id="14">
    <w:p w14:paraId="3F42D97B" w14:textId="457D5C0D" w:rsidR="0063579E" w:rsidRPr="00492708" w:rsidRDefault="0063579E">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Letter of September 2017 to Commissioner Frans Timmermans: </w:t>
      </w:r>
      <w:hyperlink r:id="rId14" w:history="1">
        <w:r w:rsidRPr="00492708">
          <w:rPr>
            <w:rStyle w:val="Hyperlink"/>
            <w:rFonts w:ascii="Arial" w:hAnsi="Arial" w:cs="Arial"/>
            <w:sz w:val="18"/>
            <w:szCs w:val="18"/>
          </w:rPr>
          <w:t>https://www.business-humanrights.org/sites/default/files/documents/Joint%20letter%20to%20the%20EU%20Commission%20about%20the%20missing%20EU%20Action%20Plan%20on%20RBC.pdf</w:t>
        </w:r>
      </w:hyperlink>
      <w:r w:rsidRPr="00492708">
        <w:rPr>
          <w:rFonts w:ascii="Arial" w:hAnsi="Arial" w:cs="Arial"/>
          <w:sz w:val="18"/>
          <w:szCs w:val="18"/>
        </w:rPr>
        <w:t xml:space="preserve"> </w:t>
      </w:r>
    </w:p>
  </w:footnote>
  <w:footnote w:id="15">
    <w:p w14:paraId="505608ED" w14:textId="77777777" w:rsidR="00B155FC" w:rsidRPr="00492708" w:rsidRDefault="00B155FC" w:rsidP="00B155FC">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United Nations, 2011, Guiding Principles on Business and Human Rights: </w:t>
      </w:r>
      <w:hyperlink r:id="rId15" w:history="1">
        <w:r w:rsidRPr="00492708">
          <w:rPr>
            <w:rStyle w:val="Hyperlink"/>
            <w:rFonts w:ascii="Arial" w:hAnsi="Arial" w:cs="Arial"/>
            <w:sz w:val="18"/>
            <w:szCs w:val="18"/>
          </w:rPr>
          <w:t>https://www.ohchr.org/documents/publications/GuidingprinciplesBusinesshr_eN.pdf</w:t>
        </w:r>
      </w:hyperlink>
      <w:r w:rsidRPr="00492708">
        <w:rPr>
          <w:rFonts w:ascii="Arial" w:hAnsi="Arial" w:cs="Arial"/>
          <w:sz w:val="18"/>
          <w:szCs w:val="18"/>
        </w:rPr>
        <w:t xml:space="preserve"> </w:t>
      </w:r>
    </w:p>
  </w:footnote>
  <w:footnote w:id="16">
    <w:p w14:paraId="4F559A7E" w14:textId="1E5AC60F" w:rsidR="00BB4616" w:rsidRPr="00492708" w:rsidRDefault="00BB4616" w:rsidP="00BB4616">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w:t>
      </w:r>
      <w:r w:rsidR="00337215" w:rsidRPr="00492708">
        <w:rPr>
          <w:rFonts w:ascii="Arial" w:hAnsi="Arial" w:cs="Arial"/>
          <w:sz w:val="18"/>
          <w:szCs w:val="18"/>
        </w:rPr>
        <w:t xml:space="preserve">European Commission, Corporate Social Responsibility &amp; Responsible Business Conduct: </w:t>
      </w:r>
      <w:hyperlink r:id="rId16" w:history="1">
        <w:r w:rsidR="00337215" w:rsidRPr="00492708">
          <w:rPr>
            <w:rStyle w:val="Hyperlink"/>
            <w:rFonts w:ascii="Arial" w:hAnsi="Arial" w:cs="Arial"/>
            <w:sz w:val="18"/>
            <w:szCs w:val="18"/>
          </w:rPr>
          <w:t>https://ec.europa.eu/growth/industry/corporate-social-responsibility_en</w:t>
        </w:r>
      </w:hyperlink>
      <w:r w:rsidRPr="00492708">
        <w:rPr>
          <w:rFonts w:ascii="Arial" w:hAnsi="Arial" w:cs="Arial"/>
          <w:sz w:val="18"/>
          <w:szCs w:val="18"/>
        </w:rPr>
        <w:t xml:space="preserve"> </w:t>
      </w:r>
    </w:p>
  </w:footnote>
  <w:footnote w:id="17">
    <w:p w14:paraId="29D8CB5C" w14:textId="01D85EB9" w:rsidR="004819D8" w:rsidRPr="00492708" w:rsidRDefault="004819D8">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w:t>
      </w:r>
      <w:r w:rsidR="00337215" w:rsidRPr="00492708">
        <w:rPr>
          <w:rFonts w:ascii="Arial" w:hAnsi="Arial" w:cs="Arial"/>
          <w:sz w:val="18"/>
          <w:szCs w:val="18"/>
        </w:rPr>
        <w:t xml:space="preserve">European Commission, Non-financial reporting: </w:t>
      </w:r>
      <w:hyperlink r:id="rId17" w:history="1">
        <w:r w:rsidR="003C7B59" w:rsidRPr="00492708">
          <w:rPr>
            <w:rStyle w:val="Hyperlink"/>
            <w:rFonts w:ascii="Arial" w:hAnsi="Arial" w:cs="Arial"/>
            <w:sz w:val="18"/>
            <w:szCs w:val="18"/>
          </w:rPr>
          <w:t>https://ec.europa.eu/info/business-economy-euro/company-reporting-and-auditing/company-reporting/non-financial-reporting_en</w:t>
        </w:r>
      </w:hyperlink>
      <w:r w:rsidR="00C25631" w:rsidRPr="00492708">
        <w:rPr>
          <w:rFonts w:ascii="Arial" w:hAnsi="Arial" w:cs="Arial"/>
          <w:sz w:val="18"/>
          <w:szCs w:val="18"/>
        </w:rPr>
        <w:t xml:space="preserve">. NGOs have </w:t>
      </w:r>
      <w:r w:rsidR="000F4ABC" w:rsidRPr="00492708">
        <w:rPr>
          <w:rFonts w:ascii="Arial" w:hAnsi="Arial" w:cs="Arial"/>
          <w:sz w:val="18"/>
          <w:szCs w:val="18"/>
        </w:rPr>
        <w:t xml:space="preserve">called on the European Commission to strengthen the reporting requirements under the Directive: </w:t>
      </w:r>
      <w:hyperlink r:id="rId18" w:history="1">
        <w:r w:rsidR="000F4ABC" w:rsidRPr="00492708">
          <w:rPr>
            <w:rStyle w:val="Hyperlink"/>
            <w:rFonts w:ascii="Arial" w:hAnsi="Arial" w:cs="Arial"/>
            <w:sz w:val="18"/>
            <w:szCs w:val="18"/>
          </w:rPr>
          <w:t>http://en.frankbold.org/sites/default/files/publikace/statement_eu_legal_corporate_sustainability_reporting_framework_0.pdf</w:t>
        </w:r>
      </w:hyperlink>
      <w:r w:rsidR="000F4ABC" w:rsidRPr="00492708">
        <w:rPr>
          <w:rFonts w:ascii="Arial" w:hAnsi="Arial" w:cs="Arial"/>
          <w:sz w:val="18"/>
          <w:szCs w:val="18"/>
        </w:rPr>
        <w:t xml:space="preserve"> </w:t>
      </w:r>
    </w:p>
  </w:footnote>
  <w:footnote w:id="18">
    <w:p w14:paraId="250C2297" w14:textId="7898650D" w:rsidR="00CF1B2E" w:rsidRPr="00492708" w:rsidRDefault="00CF1B2E">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European Commission, 2019, Reflection Paper </w:t>
      </w:r>
      <w:r w:rsidR="00BB34A6" w:rsidRPr="00492708">
        <w:rPr>
          <w:rFonts w:ascii="Arial" w:hAnsi="Arial" w:cs="Arial"/>
          <w:sz w:val="18"/>
          <w:szCs w:val="18"/>
        </w:rPr>
        <w:t>‘</w:t>
      </w:r>
      <w:r w:rsidRPr="00492708">
        <w:rPr>
          <w:rFonts w:ascii="Arial" w:hAnsi="Arial" w:cs="Arial"/>
          <w:sz w:val="18"/>
          <w:szCs w:val="18"/>
        </w:rPr>
        <w:t>Towards a Sustainable Europe by 2030</w:t>
      </w:r>
      <w:r w:rsidR="00BB34A6" w:rsidRPr="00492708">
        <w:rPr>
          <w:rFonts w:ascii="Arial" w:hAnsi="Arial" w:cs="Arial"/>
          <w:sz w:val="18"/>
          <w:szCs w:val="18"/>
        </w:rPr>
        <w:t>’</w:t>
      </w:r>
      <w:r w:rsidRPr="00492708">
        <w:rPr>
          <w:rFonts w:ascii="Arial" w:hAnsi="Arial" w:cs="Arial"/>
          <w:sz w:val="18"/>
          <w:szCs w:val="18"/>
        </w:rPr>
        <w:t xml:space="preserve">: </w:t>
      </w:r>
      <w:hyperlink r:id="rId19" w:history="1">
        <w:r w:rsidRPr="00492708">
          <w:rPr>
            <w:rStyle w:val="Hyperlink"/>
            <w:rFonts w:ascii="Arial" w:hAnsi="Arial" w:cs="Arial"/>
            <w:sz w:val="18"/>
            <w:szCs w:val="18"/>
          </w:rPr>
          <w:t>https://ec.europa.eu/commission/sites/beta-political/files/rp_sustainable_europe_30-01_en_web.pdf</w:t>
        </w:r>
      </w:hyperlink>
      <w:r w:rsidRPr="00492708">
        <w:rPr>
          <w:rFonts w:ascii="Arial" w:hAnsi="Arial" w:cs="Arial"/>
          <w:sz w:val="18"/>
          <w:szCs w:val="18"/>
        </w:rPr>
        <w:t xml:space="preserve"> </w:t>
      </w:r>
    </w:p>
  </w:footnote>
  <w:footnote w:id="19">
    <w:p w14:paraId="04BFFC03" w14:textId="1E71273D" w:rsidR="00CF1B2E" w:rsidRPr="00492708" w:rsidRDefault="00CF1B2E">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ActionAid, 2019, The European Commission Reflection Paper towards a sustainable Europe by 2030 Breakthrough or Business as usual? </w:t>
      </w:r>
      <w:hyperlink r:id="rId20" w:history="1">
        <w:r w:rsidRPr="00492708">
          <w:rPr>
            <w:rStyle w:val="Hyperlink"/>
            <w:rFonts w:ascii="Arial" w:hAnsi="Arial" w:cs="Arial"/>
            <w:sz w:val="18"/>
            <w:szCs w:val="18"/>
          </w:rPr>
          <w:t>http://www.actionaid.org/2019/02/european-commission-reflection-paper-towards-sustainable-europe-2030-breakthrough-or</w:t>
        </w:r>
      </w:hyperlink>
      <w:r w:rsidRPr="00492708">
        <w:rPr>
          <w:rFonts w:ascii="Arial" w:hAnsi="Arial" w:cs="Arial"/>
          <w:sz w:val="18"/>
          <w:szCs w:val="18"/>
        </w:rPr>
        <w:t xml:space="preserve"> </w:t>
      </w:r>
    </w:p>
  </w:footnote>
  <w:footnote w:id="20">
    <w:p w14:paraId="5099256B" w14:textId="6537126A" w:rsidR="0022798A" w:rsidRPr="00492708" w:rsidRDefault="0022798A">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Regulation (EU) 2017/821 of the European Parliament and of the Council of 17 May 2017</w:t>
      </w:r>
      <w:r w:rsidR="0048634D" w:rsidRPr="00492708">
        <w:rPr>
          <w:rFonts w:ascii="Arial" w:hAnsi="Arial" w:cs="Arial"/>
          <w:sz w:val="18"/>
          <w:szCs w:val="18"/>
        </w:rPr>
        <w:t xml:space="preserve">, more info at </w:t>
      </w:r>
      <w:hyperlink r:id="rId21" w:history="1">
        <w:r w:rsidR="0048634D" w:rsidRPr="00492708">
          <w:rPr>
            <w:rStyle w:val="Hyperlink"/>
            <w:rFonts w:ascii="Arial" w:hAnsi="Arial" w:cs="Arial"/>
            <w:sz w:val="18"/>
            <w:szCs w:val="18"/>
          </w:rPr>
          <w:t>http://www.bhrinlaw.org/key-developments/53-europe</w:t>
        </w:r>
      </w:hyperlink>
      <w:r w:rsidR="0048634D" w:rsidRPr="00492708">
        <w:rPr>
          <w:rFonts w:ascii="Arial" w:hAnsi="Arial" w:cs="Arial"/>
          <w:sz w:val="18"/>
          <w:szCs w:val="18"/>
        </w:rPr>
        <w:t xml:space="preserve"> </w:t>
      </w:r>
    </w:p>
  </w:footnote>
  <w:footnote w:id="21">
    <w:p w14:paraId="48A302DD" w14:textId="7EC6E936" w:rsidR="0048634D" w:rsidRPr="00492708" w:rsidRDefault="0048634D">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Regulation (EU) No 995/2010 of the European Parliament and Council of 20 October 2010, more info at </w:t>
      </w:r>
      <w:hyperlink r:id="rId22" w:history="1">
        <w:r w:rsidRPr="00492708">
          <w:rPr>
            <w:rStyle w:val="Hyperlink"/>
            <w:rFonts w:ascii="Arial" w:hAnsi="Arial" w:cs="Arial"/>
            <w:sz w:val="18"/>
            <w:szCs w:val="18"/>
          </w:rPr>
          <w:t>http://www.bhrinlaw.org/key-developments/53-europe</w:t>
        </w:r>
      </w:hyperlink>
      <w:r w:rsidRPr="00492708">
        <w:rPr>
          <w:rFonts w:ascii="Arial" w:hAnsi="Arial" w:cs="Arial"/>
          <w:sz w:val="18"/>
          <w:szCs w:val="18"/>
        </w:rPr>
        <w:t xml:space="preserve"> </w:t>
      </w:r>
    </w:p>
  </w:footnote>
  <w:footnote w:id="22">
    <w:p w14:paraId="209CBFE0" w14:textId="1B0453A2" w:rsidR="001A6A51" w:rsidRPr="00492708" w:rsidRDefault="001A6A51">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w:t>
      </w:r>
      <w:r w:rsidR="003C7B59" w:rsidRPr="00492708">
        <w:rPr>
          <w:rFonts w:ascii="Arial" w:hAnsi="Arial" w:cs="Arial"/>
          <w:sz w:val="18"/>
          <w:szCs w:val="18"/>
        </w:rPr>
        <w:t xml:space="preserve">European Commission, Commission action plan on financing sustainable growth: </w:t>
      </w:r>
      <w:hyperlink r:id="rId23" w:history="1">
        <w:r w:rsidR="00EE5EB0" w:rsidRPr="00492708">
          <w:rPr>
            <w:rStyle w:val="Hyperlink"/>
            <w:rFonts w:ascii="Arial" w:hAnsi="Arial" w:cs="Arial"/>
            <w:sz w:val="18"/>
            <w:szCs w:val="18"/>
          </w:rPr>
          <w:t>https://ec.europa.eu/info/publications/180308-action-plan-sustainable-growth_en</w:t>
        </w:r>
      </w:hyperlink>
      <w:r w:rsidRPr="00492708">
        <w:rPr>
          <w:rFonts w:ascii="Arial" w:hAnsi="Arial" w:cs="Arial"/>
          <w:sz w:val="18"/>
          <w:szCs w:val="18"/>
        </w:rPr>
        <w:t xml:space="preserve"> </w:t>
      </w:r>
    </w:p>
  </w:footnote>
  <w:footnote w:id="23">
    <w:p w14:paraId="7A3503E6" w14:textId="77777777" w:rsidR="00F41F62" w:rsidRPr="00492708" w:rsidRDefault="00F41F62" w:rsidP="00F41F62">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European Parliament report on the proposal for a regulation of the European Parliament and of the Council on disclosures relating to sustainable investments and sustainability risks and amending Directive (EU) 2016/2341 (COM(2018)0354 – C8</w:t>
      </w:r>
      <w:r w:rsidRPr="00492708">
        <w:rPr>
          <w:rFonts w:ascii="Cambria Math" w:hAnsi="Cambria Math" w:cs="Cambria Math"/>
          <w:sz w:val="18"/>
          <w:szCs w:val="18"/>
        </w:rPr>
        <w:t>‑</w:t>
      </w:r>
      <w:r w:rsidRPr="00492708">
        <w:rPr>
          <w:rFonts w:ascii="Arial" w:hAnsi="Arial" w:cs="Arial"/>
          <w:sz w:val="18"/>
          <w:szCs w:val="18"/>
        </w:rPr>
        <w:t xml:space="preserve">0208/2018 – 2018/0179(COD)), at </w:t>
      </w:r>
      <w:hyperlink r:id="rId24" w:history="1">
        <w:r w:rsidRPr="00492708">
          <w:rPr>
            <w:rStyle w:val="Hyperlink"/>
            <w:rFonts w:ascii="Arial" w:hAnsi="Arial" w:cs="Arial"/>
            <w:sz w:val="18"/>
            <w:szCs w:val="18"/>
          </w:rPr>
          <w:t>http://www.europarl.europa.eu/doceo/document/A-8-2018-0363_EN.html?redirect</w:t>
        </w:r>
      </w:hyperlink>
      <w:r w:rsidRPr="00492708">
        <w:rPr>
          <w:rFonts w:ascii="Arial" w:hAnsi="Arial" w:cs="Arial"/>
          <w:sz w:val="18"/>
          <w:szCs w:val="18"/>
        </w:rPr>
        <w:t xml:space="preserve"> </w:t>
      </w:r>
    </w:p>
  </w:footnote>
  <w:footnote w:id="24">
    <w:p w14:paraId="0C65D7BC" w14:textId="75FB0628" w:rsidR="006B5B0E" w:rsidRPr="00492708" w:rsidRDefault="006B5B0E">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European Parliament, 2019, Access to legal remedies for victims of corporate human rights abuses in third countries</w:t>
      </w:r>
      <w:r w:rsidR="00EE5EB0" w:rsidRPr="00492708">
        <w:rPr>
          <w:rFonts w:ascii="Arial" w:hAnsi="Arial" w:cs="Arial"/>
          <w:sz w:val="18"/>
          <w:szCs w:val="18"/>
        </w:rPr>
        <w:t xml:space="preserve">: </w:t>
      </w:r>
      <w:hyperlink r:id="rId25" w:history="1">
        <w:r w:rsidR="00EE5EB0" w:rsidRPr="00492708">
          <w:rPr>
            <w:rStyle w:val="Hyperlink"/>
            <w:rFonts w:ascii="Arial" w:hAnsi="Arial" w:cs="Arial"/>
            <w:sz w:val="18"/>
            <w:szCs w:val="18"/>
          </w:rPr>
          <w:t>http://www.europarl.europa.eu/RegData/etudes/STUD/2019/603475/EXPO_STU(2019)603475_EN.pdf</w:t>
        </w:r>
      </w:hyperlink>
      <w:r w:rsidRPr="00492708">
        <w:rPr>
          <w:rFonts w:ascii="Arial" w:hAnsi="Arial" w:cs="Arial"/>
          <w:sz w:val="18"/>
          <w:szCs w:val="18"/>
        </w:rPr>
        <w:t xml:space="preserve"> </w:t>
      </w:r>
    </w:p>
  </w:footnote>
  <w:footnote w:id="25">
    <w:p w14:paraId="4338AF9C" w14:textId="77777777" w:rsidR="00B155FC" w:rsidRPr="00492708" w:rsidRDefault="00B155FC" w:rsidP="00B155FC">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European Coalition for Corporate Justice, 2018, Evidence for mandatory HRDD legislation: </w:t>
      </w:r>
      <w:hyperlink r:id="rId26" w:history="1">
        <w:r w:rsidRPr="00492708">
          <w:rPr>
            <w:rStyle w:val="Hyperlink"/>
            <w:rFonts w:ascii="Arial" w:hAnsi="Arial" w:cs="Arial"/>
            <w:sz w:val="18"/>
            <w:szCs w:val="18"/>
          </w:rPr>
          <w:t>http://corporatejustice.org/policy-evidence-mhrdd-november-2018-final_1.pdf</w:t>
        </w:r>
      </w:hyperlink>
      <w:r w:rsidRPr="00492708">
        <w:rPr>
          <w:rFonts w:ascii="Arial" w:hAnsi="Arial" w:cs="Arial"/>
          <w:sz w:val="18"/>
          <w:szCs w:val="18"/>
        </w:rPr>
        <w:t xml:space="preserve"> </w:t>
      </w:r>
    </w:p>
  </w:footnote>
  <w:footnote w:id="26">
    <w:p w14:paraId="1185FB34" w14:textId="21FE5449" w:rsidR="00365DAB" w:rsidRPr="00492708" w:rsidRDefault="00365DAB">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European Coalition for Corporate Justice, 2017, French Corporate Duty of Vigilance Law – FAQ: </w:t>
      </w:r>
      <w:hyperlink r:id="rId27" w:history="1">
        <w:r w:rsidRPr="00492708">
          <w:rPr>
            <w:rStyle w:val="Hyperlink"/>
            <w:rFonts w:ascii="Arial" w:hAnsi="Arial" w:cs="Arial"/>
            <w:sz w:val="18"/>
            <w:szCs w:val="18"/>
          </w:rPr>
          <w:t>http://corporatejustice.org/documents/publications/french-corporate-duty-of-vigilance-law-faq.pdf</w:t>
        </w:r>
      </w:hyperlink>
      <w:r w:rsidRPr="00492708">
        <w:rPr>
          <w:rFonts w:ascii="Arial" w:hAnsi="Arial" w:cs="Arial"/>
          <w:sz w:val="18"/>
          <w:szCs w:val="18"/>
        </w:rPr>
        <w:t xml:space="preserve">  </w:t>
      </w:r>
    </w:p>
  </w:footnote>
  <w:footnote w:id="27">
    <w:p w14:paraId="1869E9F6" w14:textId="10A31359" w:rsidR="0000621A" w:rsidRPr="00492708" w:rsidRDefault="0000621A">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ActionAid, 2018, From rhetoric to rights: towards gender-just trade</w:t>
      </w:r>
      <w:r w:rsidR="00916493" w:rsidRPr="00492708">
        <w:rPr>
          <w:rFonts w:ascii="Arial" w:hAnsi="Arial" w:cs="Arial"/>
          <w:sz w:val="18"/>
          <w:szCs w:val="18"/>
        </w:rPr>
        <w:t>:</w:t>
      </w:r>
      <w:r w:rsidRPr="00492708">
        <w:rPr>
          <w:rFonts w:ascii="Arial" w:hAnsi="Arial" w:cs="Arial"/>
          <w:sz w:val="18"/>
          <w:szCs w:val="18"/>
        </w:rPr>
        <w:t xml:space="preserve"> </w:t>
      </w:r>
      <w:hyperlink r:id="rId28" w:history="1">
        <w:r w:rsidRPr="00492708">
          <w:rPr>
            <w:rStyle w:val="Hyperlink"/>
            <w:rFonts w:ascii="Arial" w:hAnsi="Arial" w:cs="Arial"/>
            <w:sz w:val="18"/>
            <w:szCs w:val="18"/>
          </w:rPr>
          <w:t>https://www.actionaid.org.uk/sites/default/files/publications/from_rhetoric_to_rights_towards_gender-just_trade_actionaid_policy_briefing.pdf</w:t>
        </w:r>
      </w:hyperlink>
      <w:r w:rsidRPr="00492708">
        <w:rPr>
          <w:rFonts w:ascii="Arial" w:hAnsi="Arial" w:cs="Arial"/>
          <w:sz w:val="18"/>
          <w:szCs w:val="18"/>
        </w:rPr>
        <w:t xml:space="preserve"> </w:t>
      </w:r>
    </w:p>
  </w:footnote>
  <w:footnote w:id="28">
    <w:p w14:paraId="7CD1B9D5" w14:textId="5B29FBD2" w:rsidR="00731E05" w:rsidRPr="00492708" w:rsidRDefault="00731E05">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Feminists4BindingTreaty, 2018, Women’s rights beyond the business case</w:t>
      </w:r>
      <w:r w:rsidR="00916493" w:rsidRPr="00492708">
        <w:rPr>
          <w:rFonts w:ascii="Arial" w:hAnsi="Arial" w:cs="Arial"/>
          <w:sz w:val="18"/>
          <w:szCs w:val="18"/>
        </w:rPr>
        <w:t>:</w:t>
      </w:r>
      <w:r w:rsidRPr="00492708">
        <w:rPr>
          <w:rFonts w:ascii="Arial" w:hAnsi="Arial" w:cs="Arial"/>
          <w:sz w:val="18"/>
          <w:szCs w:val="18"/>
        </w:rPr>
        <w:t xml:space="preserve"> </w:t>
      </w:r>
      <w:hyperlink r:id="rId29" w:history="1">
        <w:r w:rsidRPr="00492708">
          <w:rPr>
            <w:rStyle w:val="Hyperlink"/>
            <w:rFonts w:ascii="Arial" w:hAnsi="Arial" w:cs="Arial"/>
            <w:sz w:val="18"/>
            <w:szCs w:val="18"/>
          </w:rPr>
          <w:t>http://www.actionaid.org/sites/files/actionaid/fem4bt_2018_-_womens_rights_beyond_the_business_case.pdf</w:t>
        </w:r>
      </w:hyperlink>
      <w:r w:rsidRPr="00492708">
        <w:rPr>
          <w:rFonts w:ascii="Arial" w:hAnsi="Arial" w:cs="Arial"/>
          <w:sz w:val="18"/>
          <w:szCs w:val="18"/>
        </w:rPr>
        <w:t xml:space="preserve"> </w:t>
      </w:r>
    </w:p>
  </w:footnote>
  <w:footnote w:id="29">
    <w:p w14:paraId="53A71F04" w14:textId="758FB572" w:rsidR="00B6302E" w:rsidRPr="00492708" w:rsidRDefault="00B6302E">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ENCO, 2018, The EU and the corporate impunity nexus</w:t>
      </w:r>
      <w:r w:rsidR="00916493" w:rsidRPr="00492708">
        <w:rPr>
          <w:rFonts w:ascii="Arial" w:hAnsi="Arial" w:cs="Arial"/>
          <w:sz w:val="18"/>
          <w:szCs w:val="18"/>
        </w:rPr>
        <w:t>:</w:t>
      </w:r>
      <w:r w:rsidRPr="00492708">
        <w:rPr>
          <w:rFonts w:ascii="Arial" w:hAnsi="Arial" w:cs="Arial"/>
          <w:sz w:val="18"/>
          <w:szCs w:val="18"/>
        </w:rPr>
        <w:t xml:space="preserve"> </w:t>
      </w:r>
      <w:hyperlink r:id="rId30" w:history="1">
        <w:r w:rsidRPr="00492708">
          <w:rPr>
            <w:rStyle w:val="Hyperlink"/>
            <w:rFonts w:ascii="Arial" w:hAnsi="Arial" w:cs="Arial"/>
            <w:sz w:val="18"/>
            <w:szCs w:val="18"/>
          </w:rPr>
          <w:t>https://multinationales.org/IMG/pdf/eu_corporate_impunity_nexus.pdf</w:t>
        </w:r>
      </w:hyperlink>
      <w:r w:rsidR="00916493" w:rsidRPr="00492708">
        <w:rPr>
          <w:rFonts w:ascii="Arial" w:hAnsi="Arial" w:cs="Arial"/>
          <w:sz w:val="18"/>
          <w:szCs w:val="18"/>
        </w:rPr>
        <w:t xml:space="preserve">. Also see </w:t>
      </w:r>
      <w:r w:rsidR="00EC43CA" w:rsidRPr="00492708">
        <w:rPr>
          <w:rFonts w:ascii="Arial" w:hAnsi="Arial" w:cs="Arial"/>
          <w:sz w:val="18"/>
          <w:szCs w:val="18"/>
        </w:rPr>
        <w:t xml:space="preserve">Friends of the Earth France and ActionAid France - </w:t>
      </w:r>
      <w:proofErr w:type="spellStart"/>
      <w:r w:rsidR="00EC43CA" w:rsidRPr="00492708">
        <w:rPr>
          <w:rFonts w:ascii="Arial" w:hAnsi="Arial" w:cs="Arial"/>
          <w:sz w:val="18"/>
          <w:szCs w:val="18"/>
        </w:rPr>
        <w:t>Peuples</w:t>
      </w:r>
      <w:proofErr w:type="spellEnd"/>
      <w:r w:rsidR="00EC43CA" w:rsidRPr="00492708">
        <w:rPr>
          <w:rFonts w:ascii="Arial" w:hAnsi="Arial" w:cs="Arial"/>
          <w:sz w:val="18"/>
          <w:szCs w:val="18"/>
        </w:rPr>
        <w:t xml:space="preserve"> </w:t>
      </w:r>
      <w:proofErr w:type="spellStart"/>
      <w:r w:rsidR="00EC43CA" w:rsidRPr="00492708">
        <w:rPr>
          <w:rFonts w:ascii="Arial" w:hAnsi="Arial" w:cs="Arial"/>
          <w:sz w:val="18"/>
          <w:szCs w:val="18"/>
        </w:rPr>
        <w:t>Solidaires</w:t>
      </w:r>
      <w:proofErr w:type="spellEnd"/>
      <w:r w:rsidR="00EC43CA" w:rsidRPr="00492708">
        <w:rPr>
          <w:rFonts w:ascii="Arial" w:hAnsi="Arial" w:cs="Arial"/>
          <w:sz w:val="18"/>
          <w:szCs w:val="18"/>
        </w:rPr>
        <w:t xml:space="preserve">, 2017, End of the Road for Transnational Corporations? Human rights and environment: from a </w:t>
      </w:r>
      <w:proofErr w:type="spellStart"/>
      <w:r w:rsidR="00EC43CA" w:rsidRPr="00492708">
        <w:rPr>
          <w:rFonts w:ascii="Arial" w:hAnsi="Arial" w:cs="Arial"/>
          <w:sz w:val="18"/>
          <w:szCs w:val="18"/>
        </w:rPr>
        <w:t>groundbreaking</w:t>
      </w:r>
      <w:proofErr w:type="spellEnd"/>
      <w:r w:rsidR="00EC43CA" w:rsidRPr="00492708">
        <w:rPr>
          <w:rFonts w:ascii="Arial" w:hAnsi="Arial" w:cs="Arial"/>
          <w:sz w:val="18"/>
          <w:szCs w:val="18"/>
        </w:rPr>
        <w:t xml:space="preserve"> French law to a UN treaty</w:t>
      </w:r>
      <w:r w:rsidR="00916493" w:rsidRPr="00492708">
        <w:rPr>
          <w:rFonts w:ascii="Arial" w:hAnsi="Arial" w:cs="Arial"/>
          <w:sz w:val="18"/>
          <w:szCs w:val="18"/>
        </w:rPr>
        <w:t>:</w:t>
      </w:r>
      <w:r w:rsidR="00EC43CA" w:rsidRPr="00492708">
        <w:rPr>
          <w:rFonts w:ascii="Arial" w:hAnsi="Arial" w:cs="Arial"/>
          <w:sz w:val="18"/>
          <w:szCs w:val="18"/>
        </w:rPr>
        <w:t xml:space="preserve"> </w:t>
      </w:r>
      <w:hyperlink r:id="rId31" w:history="1">
        <w:r w:rsidR="00EC43CA" w:rsidRPr="00492708">
          <w:rPr>
            <w:rStyle w:val="Hyperlink"/>
            <w:rFonts w:ascii="Arial" w:hAnsi="Arial" w:cs="Arial"/>
            <w:sz w:val="18"/>
            <w:szCs w:val="18"/>
          </w:rPr>
          <w:t>https://www.foei.org/wp-content/uploads/2017/10/end_of_the_road_for_tncs_foef-aaf-oct17_ENG.pdf</w:t>
        </w:r>
      </w:hyperlink>
      <w:r w:rsidR="00EC43CA" w:rsidRPr="00492708">
        <w:rPr>
          <w:rFonts w:ascii="Arial" w:hAnsi="Arial" w:cs="Arial"/>
          <w:sz w:val="18"/>
          <w:szCs w:val="18"/>
        </w:rPr>
        <w:t xml:space="preserve"> </w:t>
      </w:r>
    </w:p>
  </w:footnote>
  <w:footnote w:id="30">
    <w:p w14:paraId="6DECAF83" w14:textId="5CE02D69" w:rsidR="00B63D31" w:rsidRPr="00492708" w:rsidRDefault="00B63D31">
      <w:pPr>
        <w:pStyle w:val="FootnoteText"/>
        <w:rPr>
          <w:rFonts w:ascii="Arial" w:hAnsi="Arial" w:cs="Arial"/>
          <w:sz w:val="18"/>
          <w:szCs w:val="18"/>
          <w:lang w:val="en-US"/>
        </w:rPr>
      </w:pPr>
      <w:r w:rsidRPr="00492708">
        <w:rPr>
          <w:rStyle w:val="FootnoteReference"/>
          <w:rFonts w:ascii="Arial" w:hAnsi="Arial" w:cs="Arial"/>
          <w:sz w:val="18"/>
          <w:szCs w:val="18"/>
        </w:rPr>
        <w:footnoteRef/>
      </w:r>
      <w:r w:rsidRPr="00492708">
        <w:rPr>
          <w:rFonts w:ascii="Arial" w:hAnsi="Arial" w:cs="Arial"/>
          <w:sz w:val="18"/>
          <w:szCs w:val="18"/>
        </w:rPr>
        <w:t xml:space="preserve"> </w:t>
      </w:r>
      <w:r w:rsidRPr="00492708">
        <w:rPr>
          <w:rFonts w:ascii="Arial" w:hAnsi="Arial" w:cs="Arial"/>
          <w:sz w:val="18"/>
          <w:szCs w:val="18"/>
          <w:lang w:val="en-US"/>
        </w:rPr>
        <w:t xml:space="preserve">United Nations Development </w:t>
      </w:r>
      <w:proofErr w:type="spellStart"/>
      <w:r w:rsidRPr="00492708">
        <w:rPr>
          <w:rFonts w:ascii="Arial" w:hAnsi="Arial" w:cs="Arial"/>
          <w:sz w:val="18"/>
          <w:szCs w:val="18"/>
          <w:lang w:val="en-US"/>
        </w:rPr>
        <w:t>Programme</w:t>
      </w:r>
      <w:proofErr w:type="spellEnd"/>
      <w:r w:rsidRPr="00492708">
        <w:rPr>
          <w:rFonts w:ascii="Arial" w:hAnsi="Arial" w:cs="Arial"/>
          <w:sz w:val="18"/>
          <w:szCs w:val="18"/>
          <w:lang w:val="en-US"/>
        </w:rPr>
        <w:t>, Sustainable Development Goals</w:t>
      </w:r>
      <w:r w:rsidR="00916493" w:rsidRPr="00492708">
        <w:rPr>
          <w:rFonts w:ascii="Arial" w:hAnsi="Arial" w:cs="Arial"/>
          <w:sz w:val="18"/>
          <w:szCs w:val="18"/>
          <w:lang w:val="en-US"/>
        </w:rPr>
        <w:t>:</w:t>
      </w:r>
      <w:r w:rsidRPr="00492708">
        <w:rPr>
          <w:rFonts w:ascii="Arial" w:hAnsi="Arial" w:cs="Arial"/>
          <w:sz w:val="18"/>
          <w:szCs w:val="18"/>
          <w:lang w:val="en-US"/>
        </w:rPr>
        <w:t xml:space="preserve"> </w:t>
      </w:r>
      <w:hyperlink r:id="rId32" w:history="1">
        <w:r w:rsidRPr="00492708">
          <w:rPr>
            <w:rStyle w:val="Hyperlink"/>
            <w:rFonts w:ascii="Arial" w:hAnsi="Arial" w:cs="Arial"/>
            <w:sz w:val="18"/>
            <w:szCs w:val="18"/>
          </w:rPr>
          <w:t>https://www.undp.org/content/undp/en/home/sustainable-development-goals.html</w:t>
        </w:r>
      </w:hyperlink>
    </w:p>
  </w:footnote>
  <w:footnote w:id="31">
    <w:p w14:paraId="00EF57DE" w14:textId="75588B27" w:rsidR="00DD77B1" w:rsidRPr="00492708" w:rsidRDefault="00DD77B1">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Global Witness, 2018, Indecent Exposure</w:t>
      </w:r>
      <w:r w:rsidR="00917C50" w:rsidRPr="00492708">
        <w:rPr>
          <w:rFonts w:ascii="Arial" w:hAnsi="Arial" w:cs="Arial"/>
          <w:sz w:val="18"/>
          <w:szCs w:val="18"/>
        </w:rPr>
        <w:t>:</w:t>
      </w:r>
      <w:r w:rsidRPr="00492708">
        <w:rPr>
          <w:rFonts w:ascii="Arial" w:hAnsi="Arial" w:cs="Arial"/>
          <w:sz w:val="18"/>
          <w:szCs w:val="18"/>
        </w:rPr>
        <w:t xml:space="preserve"> </w:t>
      </w:r>
      <w:hyperlink r:id="rId33" w:history="1">
        <w:r w:rsidRPr="00492708">
          <w:rPr>
            <w:rStyle w:val="Hyperlink"/>
            <w:rFonts w:ascii="Arial" w:hAnsi="Arial" w:cs="Arial"/>
            <w:sz w:val="18"/>
            <w:szCs w:val="18"/>
          </w:rPr>
          <w:t>https://www.globalwitness.org/en/campaigns/land-deals/indecent-exposure/</w:t>
        </w:r>
      </w:hyperlink>
      <w:r w:rsidRPr="00492708">
        <w:rPr>
          <w:rFonts w:ascii="Arial" w:hAnsi="Arial" w:cs="Arial"/>
          <w:sz w:val="18"/>
          <w:szCs w:val="18"/>
        </w:rPr>
        <w:t xml:space="preserve"> </w:t>
      </w:r>
    </w:p>
  </w:footnote>
  <w:footnote w:id="32">
    <w:p w14:paraId="5CA1ACFE" w14:textId="7D8CE5B7" w:rsidR="00250053" w:rsidRPr="00492708" w:rsidRDefault="00250053">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In line with recommendations set out in </w:t>
      </w:r>
      <w:r w:rsidR="00003260" w:rsidRPr="00492708">
        <w:rPr>
          <w:rFonts w:ascii="Arial" w:hAnsi="Arial" w:cs="Arial"/>
          <w:sz w:val="18"/>
          <w:szCs w:val="18"/>
        </w:rPr>
        <w:t xml:space="preserve">the </w:t>
      </w:r>
      <w:r w:rsidRPr="00492708">
        <w:rPr>
          <w:rFonts w:ascii="Arial" w:hAnsi="Arial" w:cs="Arial"/>
          <w:sz w:val="18"/>
          <w:szCs w:val="18"/>
        </w:rPr>
        <w:t xml:space="preserve">2017 Fundamental Rights Agency opinion: </w:t>
      </w:r>
      <w:hyperlink r:id="rId34" w:history="1">
        <w:r w:rsidRPr="00492708">
          <w:rPr>
            <w:rStyle w:val="Hyperlink"/>
            <w:rFonts w:ascii="Arial" w:hAnsi="Arial" w:cs="Arial"/>
            <w:sz w:val="18"/>
            <w:szCs w:val="18"/>
          </w:rPr>
          <w:t>https://fra.europa.eu/en/opinion/2017/business-human-rights</w:t>
        </w:r>
      </w:hyperlink>
      <w:r w:rsidRPr="00492708">
        <w:rPr>
          <w:rFonts w:ascii="Arial" w:hAnsi="Arial" w:cs="Arial"/>
          <w:sz w:val="18"/>
          <w:szCs w:val="18"/>
        </w:rPr>
        <w:t xml:space="preserve"> </w:t>
      </w:r>
    </w:p>
  </w:footnote>
  <w:footnote w:id="33">
    <w:p w14:paraId="02EF0757" w14:textId="1BF43C6B" w:rsidR="00250053" w:rsidRPr="00492708" w:rsidRDefault="00250053">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In line with recommendations set out in </w:t>
      </w:r>
      <w:r w:rsidR="00003260" w:rsidRPr="00492708">
        <w:rPr>
          <w:rFonts w:ascii="Arial" w:hAnsi="Arial" w:cs="Arial"/>
          <w:sz w:val="18"/>
          <w:szCs w:val="18"/>
        </w:rPr>
        <w:t xml:space="preserve">the </w:t>
      </w:r>
      <w:r w:rsidRPr="00492708">
        <w:rPr>
          <w:rFonts w:ascii="Arial" w:hAnsi="Arial" w:cs="Arial"/>
          <w:sz w:val="18"/>
          <w:szCs w:val="18"/>
        </w:rPr>
        <w:t xml:space="preserve">2018 NGO letter: </w:t>
      </w:r>
      <w:hyperlink r:id="rId35" w:history="1">
        <w:r w:rsidRPr="00492708">
          <w:rPr>
            <w:rStyle w:val="Hyperlink"/>
            <w:rFonts w:ascii="Arial" w:hAnsi="Arial" w:cs="Arial"/>
            <w:sz w:val="18"/>
            <w:szCs w:val="18"/>
          </w:rPr>
          <w:t>https://amnestyeu.azureedge.net/wp-content/uploads/2018/10/EEAS_Cover_Letter_Annex_8_June_2018.pdf</w:t>
        </w:r>
      </w:hyperlink>
      <w:r w:rsidRPr="00492708">
        <w:rPr>
          <w:rFonts w:ascii="Arial" w:hAnsi="Arial" w:cs="Arial"/>
          <w:sz w:val="18"/>
          <w:szCs w:val="18"/>
        </w:rPr>
        <w:t xml:space="preserve"> </w:t>
      </w:r>
    </w:p>
  </w:footnote>
  <w:footnote w:id="34">
    <w:p w14:paraId="0D7B3057" w14:textId="5772625A" w:rsidR="009D33F5" w:rsidRPr="00492708" w:rsidRDefault="009D33F5" w:rsidP="009D33F5">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NGO recommendations for the EU Sustainable Finance Action Plan, 2017</w:t>
      </w:r>
      <w:r w:rsidR="00917C50" w:rsidRPr="00492708">
        <w:rPr>
          <w:rFonts w:ascii="Arial" w:hAnsi="Arial" w:cs="Arial"/>
          <w:sz w:val="18"/>
          <w:szCs w:val="18"/>
        </w:rPr>
        <w:t>:</w:t>
      </w:r>
      <w:r w:rsidRPr="00492708">
        <w:rPr>
          <w:rFonts w:ascii="Arial" w:hAnsi="Arial" w:cs="Arial"/>
          <w:sz w:val="18"/>
          <w:szCs w:val="18"/>
        </w:rPr>
        <w:t xml:space="preserve"> </w:t>
      </w:r>
      <w:hyperlink r:id="rId36" w:history="1">
        <w:r w:rsidRPr="00492708">
          <w:rPr>
            <w:rStyle w:val="Hyperlink"/>
            <w:rFonts w:ascii="Arial" w:hAnsi="Arial" w:cs="Arial"/>
            <w:sz w:val="18"/>
            <w:szCs w:val="18"/>
          </w:rPr>
          <w:t>http://www.actionaid.org/sites/files/actionaid/ngo_recommendations_for_the_eu_sustainable_finance_action_plan.pdf</w:t>
        </w:r>
      </w:hyperlink>
      <w:r w:rsidRPr="00492708">
        <w:rPr>
          <w:rFonts w:ascii="Arial" w:hAnsi="Arial" w:cs="Arial"/>
          <w:sz w:val="18"/>
          <w:szCs w:val="18"/>
        </w:rPr>
        <w:t xml:space="preserve"> </w:t>
      </w:r>
    </w:p>
  </w:footnote>
  <w:footnote w:id="35">
    <w:p w14:paraId="5E980731" w14:textId="462B8AC5" w:rsidR="00250053" w:rsidRPr="00492708" w:rsidRDefault="00250053" w:rsidP="00250053">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In line with recommendations set out in European Parliament resolution of 4 October 2018: </w:t>
      </w:r>
      <w:hyperlink r:id="rId37" w:history="1">
        <w:r w:rsidRPr="00492708">
          <w:rPr>
            <w:rStyle w:val="Hyperlink"/>
            <w:rFonts w:ascii="Arial" w:hAnsi="Arial" w:cs="Arial"/>
            <w:sz w:val="18"/>
            <w:szCs w:val="18"/>
          </w:rPr>
          <w:t>http://www.europarl.europa.eu/sides/getDoc.do?pubRef=-//EP//TEXT+TA+P8-TA-2018-0382+0+DOC+XML+V0//EN&amp;language=EN</w:t>
        </w:r>
      </w:hyperlink>
      <w:r w:rsidRPr="00492708">
        <w:rPr>
          <w:rFonts w:ascii="Arial" w:hAnsi="Arial" w:cs="Arial"/>
          <w:sz w:val="18"/>
          <w:szCs w:val="18"/>
        </w:rPr>
        <w:t xml:space="preserve"> </w:t>
      </w:r>
    </w:p>
  </w:footnote>
  <w:footnote w:id="36">
    <w:p w14:paraId="74D4D9A9" w14:textId="5A1FCCEA" w:rsidR="00250053" w:rsidRPr="00492708" w:rsidRDefault="00250053">
      <w:pPr>
        <w:pStyle w:val="FootnoteText"/>
        <w:rPr>
          <w:rFonts w:ascii="Arial" w:hAnsi="Arial" w:cs="Arial"/>
          <w:sz w:val="18"/>
          <w:szCs w:val="18"/>
        </w:rPr>
      </w:pPr>
      <w:r w:rsidRPr="00492708">
        <w:rPr>
          <w:rStyle w:val="FootnoteReference"/>
          <w:rFonts w:ascii="Arial" w:hAnsi="Arial" w:cs="Arial"/>
          <w:sz w:val="18"/>
          <w:szCs w:val="18"/>
        </w:rPr>
        <w:footnoteRef/>
      </w:r>
      <w:r w:rsidRPr="00492708">
        <w:rPr>
          <w:rFonts w:ascii="Arial" w:hAnsi="Arial" w:cs="Arial"/>
          <w:sz w:val="18"/>
          <w:szCs w:val="18"/>
        </w:rPr>
        <w:t xml:space="preserve"> In line with recommendations set out by Feminists4BindingTreaty: </w:t>
      </w:r>
      <w:hyperlink r:id="rId38" w:history="1">
        <w:r w:rsidRPr="00492708">
          <w:rPr>
            <w:rStyle w:val="Hyperlink"/>
            <w:rFonts w:ascii="Arial" w:hAnsi="Arial" w:cs="Arial"/>
            <w:sz w:val="18"/>
            <w:szCs w:val="18"/>
          </w:rPr>
          <w:t>http://www.actionaid.org/sites/files/actionaid/fem4bt_2018_-_womens_rights_beyond_the_business_case.pdf</w:t>
        </w:r>
      </w:hyperlink>
      <w:r w:rsidRPr="00492708">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60B9F"/>
    <w:multiLevelType w:val="hybridMultilevel"/>
    <w:tmpl w:val="0F0C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87EA8"/>
    <w:multiLevelType w:val="hybridMultilevel"/>
    <w:tmpl w:val="D75453B8"/>
    <w:lvl w:ilvl="0" w:tplc="6EA298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444DA"/>
    <w:multiLevelType w:val="hybridMultilevel"/>
    <w:tmpl w:val="573C1A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6BD4EEC"/>
    <w:multiLevelType w:val="hybridMultilevel"/>
    <w:tmpl w:val="16786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F0550"/>
    <w:multiLevelType w:val="hybridMultilevel"/>
    <w:tmpl w:val="049E6186"/>
    <w:lvl w:ilvl="0" w:tplc="6EA298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336DC"/>
    <w:multiLevelType w:val="hybridMultilevel"/>
    <w:tmpl w:val="A96AB0C6"/>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E3"/>
    <w:rsid w:val="00002F9C"/>
    <w:rsid w:val="00003260"/>
    <w:rsid w:val="0000621A"/>
    <w:rsid w:val="00010DAC"/>
    <w:rsid w:val="00011717"/>
    <w:rsid w:val="00013708"/>
    <w:rsid w:val="0003292F"/>
    <w:rsid w:val="0003343C"/>
    <w:rsid w:val="000439E9"/>
    <w:rsid w:val="00055526"/>
    <w:rsid w:val="00060E8C"/>
    <w:rsid w:val="000714F4"/>
    <w:rsid w:val="000722CD"/>
    <w:rsid w:val="00073E88"/>
    <w:rsid w:val="00076F86"/>
    <w:rsid w:val="000A49B3"/>
    <w:rsid w:val="000A7779"/>
    <w:rsid w:val="000B7D5D"/>
    <w:rsid w:val="000C0822"/>
    <w:rsid w:val="000C13FA"/>
    <w:rsid w:val="000C2B66"/>
    <w:rsid w:val="000C7020"/>
    <w:rsid w:val="000C7F80"/>
    <w:rsid w:val="000D032A"/>
    <w:rsid w:val="000D562C"/>
    <w:rsid w:val="000F38E3"/>
    <w:rsid w:val="000F4ABC"/>
    <w:rsid w:val="00101E6C"/>
    <w:rsid w:val="001313C5"/>
    <w:rsid w:val="00145607"/>
    <w:rsid w:val="001575BE"/>
    <w:rsid w:val="001707E5"/>
    <w:rsid w:val="001839C1"/>
    <w:rsid w:val="00184AF0"/>
    <w:rsid w:val="00196F82"/>
    <w:rsid w:val="001A3589"/>
    <w:rsid w:val="001A4592"/>
    <w:rsid w:val="001A5DB8"/>
    <w:rsid w:val="001A6A51"/>
    <w:rsid w:val="001B0264"/>
    <w:rsid w:val="001B1387"/>
    <w:rsid w:val="001B1ED3"/>
    <w:rsid w:val="001B2856"/>
    <w:rsid w:val="001C0C93"/>
    <w:rsid w:val="001D7443"/>
    <w:rsid w:val="001F1558"/>
    <w:rsid w:val="001F307C"/>
    <w:rsid w:val="002027E5"/>
    <w:rsid w:val="00210D75"/>
    <w:rsid w:val="00213AE0"/>
    <w:rsid w:val="0021643C"/>
    <w:rsid w:val="0022798A"/>
    <w:rsid w:val="00237DAC"/>
    <w:rsid w:val="002414B6"/>
    <w:rsid w:val="002440EB"/>
    <w:rsid w:val="00250053"/>
    <w:rsid w:val="00251367"/>
    <w:rsid w:val="00260DA7"/>
    <w:rsid w:val="00277BF7"/>
    <w:rsid w:val="002835AD"/>
    <w:rsid w:val="00286D3D"/>
    <w:rsid w:val="00295BD9"/>
    <w:rsid w:val="002A4D7B"/>
    <w:rsid w:val="002B00E6"/>
    <w:rsid w:val="002B357F"/>
    <w:rsid w:val="002B5433"/>
    <w:rsid w:val="002C5459"/>
    <w:rsid w:val="002D186C"/>
    <w:rsid w:val="002D371D"/>
    <w:rsid w:val="002D6688"/>
    <w:rsid w:val="002E0801"/>
    <w:rsid w:val="002F1313"/>
    <w:rsid w:val="002F69FF"/>
    <w:rsid w:val="003104AB"/>
    <w:rsid w:val="00310705"/>
    <w:rsid w:val="0032023D"/>
    <w:rsid w:val="00323D3A"/>
    <w:rsid w:val="003323AD"/>
    <w:rsid w:val="0033314B"/>
    <w:rsid w:val="0033315B"/>
    <w:rsid w:val="00333376"/>
    <w:rsid w:val="00337215"/>
    <w:rsid w:val="0035285F"/>
    <w:rsid w:val="00365DAB"/>
    <w:rsid w:val="00372F47"/>
    <w:rsid w:val="00380918"/>
    <w:rsid w:val="0038092A"/>
    <w:rsid w:val="00382CA0"/>
    <w:rsid w:val="0039727D"/>
    <w:rsid w:val="00397DB9"/>
    <w:rsid w:val="003A29A8"/>
    <w:rsid w:val="003A3E19"/>
    <w:rsid w:val="003C7B59"/>
    <w:rsid w:val="003C7FBD"/>
    <w:rsid w:val="003D5ACE"/>
    <w:rsid w:val="003E09D6"/>
    <w:rsid w:val="003E44D1"/>
    <w:rsid w:val="003F4235"/>
    <w:rsid w:val="00404090"/>
    <w:rsid w:val="00417066"/>
    <w:rsid w:val="004223EC"/>
    <w:rsid w:val="00434593"/>
    <w:rsid w:val="00435140"/>
    <w:rsid w:val="00437FF9"/>
    <w:rsid w:val="00455D13"/>
    <w:rsid w:val="00457324"/>
    <w:rsid w:val="00460ED9"/>
    <w:rsid w:val="004647A3"/>
    <w:rsid w:val="004819D8"/>
    <w:rsid w:val="0048634D"/>
    <w:rsid w:val="00491A1B"/>
    <w:rsid w:val="00492708"/>
    <w:rsid w:val="00492C6E"/>
    <w:rsid w:val="0049656A"/>
    <w:rsid w:val="004976D4"/>
    <w:rsid w:val="004A1B43"/>
    <w:rsid w:val="004A2DB6"/>
    <w:rsid w:val="004B0118"/>
    <w:rsid w:val="004B5563"/>
    <w:rsid w:val="004B7F5F"/>
    <w:rsid w:val="004D1B20"/>
    <w:rsid w:val="004E242D"/>
    <w:rsid w:val="004E3F1B"/>
    <w:rsid w:val="004F15AC"/>
    <w:rsid w:val="00506248"/>
    <w:rsid w:val="00506B58"/>
    <w:rsid w:val="00507265"/>
    <w:rsid w:val="00515966"/>
    <w:rsid w:val="00532986"/>
    <w:rsid w:val="00536A69"/>
    <w:rsid w:val="005374A5"/>
    <w:rsid w:val="00550D60"/>
    <w:rsid w:val="00555EF5"/>
    <w:rsid w:val="005656B1"/>
    <w:rsid w:val="00566F1E"/>
    <w:rsid w:val="005675D7"/>
    <w:rsid w:val="00573B6C"/>
    <w:rsid w:val="00574441"/>
    <w:rsid w:val="005837F9"/>
    <w:rsid w:val="00595991"/>
    <w:rsid w:val="00595D8B"/>
    <w:rsid w:val="00596976"/>
    <w:rsid w:val="005A0882"/>
    <w:rsid w:val="005A5692"/>
    <w:rsid w:val="005B0B58"/>
    <w:rsid w:val="005B16F5"/>
    <w:rsid w:val="005B5B96"/>
    <w:rsid w:val="005D26C8"/>
    <w:rsid w:val="005D40C8"/>
    <w:rsid w:val="006025D4"/>
    <w:rsid w:val="00602E80"/>
    <w:rsid w:val="006100D8"/>
    <w:rsid w:val="006116CE"/>
    <w:rsid w:val="0061760C"/>
    <w:rsid w:val="0063579E"/>
    <w:rsid w:val="00636D79"/>
    <w:rsid w:val="00637A32"/>
    <w:rsid w:val="006400C2"/>
    <w:rsid w:val="006434C7"/>
    <w:rsid w:val="00646FC8"/>
    <w:rsid w:val="00656446"/>
    <w:rsid w:val="00666EFA"/>
    <w:rsid w:val="006B5B0E"/>
    <w:rsid w:val="006D2493"/>
    <w:rsid w:val="006D7166"/>
    <w:rsid w:val="006E3C8B"/>
    <w:rsid w:val="007017A7"/>
    <w:rsid w:val="00702D2E"/>
    <w:rsid w:val="00704EFE"/>
    <w:rsid w:val="007103F6"/>
    <w:rsid w:val="007218FA"/>
    <w:rsid w:val="00723A39"/>
    <w:rsid w:val="00731E05"/>
    <w:rsid w:val="00737FCD"/>
    <w:rsid w:val="007456CE"/>
    <w:rsid w:val="00747DC3"/>
    <w:rsid w:val="00750856"/>
    <w:rsid w:val="0076175D"/>
    <w:rsid w:val="00763783"/>
    <w:rsid w:val="00774ECA"/>
    <w:rsid w:val="007758E1"/>
    <w:rsid w:val="007770AF"/>
    <w:rsid w:val="00777917"/>
    <w:rsid w:val="00784AC2"/>
    <w:rsid w:val="0079213C"/>
    <w:rsid w:val="007956CA"/>
    <w:rsid w:val="007A5278"/>
    <w:rsid w:val="007A56E0"/>
    <w:rsid w:val="007B3FB5"/>
    <w:rsid w:val="007C0B85"/>
    <w:rsid w:val="007C110C"/>
    <w:rsid w:val="007F3B83"/>
    <w:rsid w:val="007F5776"/>
    <w:rsid w:val="0080493B"/>
    <w:rsid w:val="008139A2"/>
    <w:rsid w:val="008536AB"/>
    <w:rsid w:val="0086045A"/>
    <w:rsid w:val="008651B3"/>
    <w:rsid w:val="00867CD7"/>
    <w:rsid w:val="00873CB9"/>
    <w:rsid w:val="00880BAB"/>
    <w:rsid w:val="008824BE"/>
    <w:rsid w:val="00886DE4"/>
    <w:rsid w:val="00890699"/>
    <w:rsid w:val="0089705F"/>
    <w:rsid w:val="008A59E3"/>
    <w:rsid w:val="008C3438"/>
    <w:rsid w:val="008C7414"/>
    <w:rsid w:val="008D5142"/>
    <w:rsid w:val="008F3260"/>
    <w:rsid w:val="00910017"/>
    <w:rsid w:val="00911D1C"/>
    <w:rsid w:val="00916493"/>
    <w:rsid w:val="00917C50"/>
    <w:rsid w:val="009257D0"/>
    <w:rsid w:val="00937235"/>
    <w:rsid w:val="009378E5"/>
    <w:rsid w:val="009533F6"/>
    <w:rsid w:val="00954B63"/>
    <w:rsid w:val="009640EE"/>
    <w:rsid w:val="00965A2B"/>
    <w:rsid w:val="00971EF4"/>
    <w:rsid w:val="00976A42"/>
    <w:rsid w:val="0098366F"/>
    <w:rsid w:val="00987F7D"/>
    <w:rsid w:val="0099035C"/>
    <w:rsid w:val="00994230"/>
    <w:rsid w:val="009946B6"/>
    <w:rsid w:val="009A434D"/>
    <w:rsid w:val="009A6475"/>
    <w:rsid w:val="009D05AB"/>
    <w:rsid w:val="009D33F5"/>
    <w:rsid w:val="009D5E87"/>
    <w:rsid w:val="00A043BC"/>
    <w:rsid w:val="00A27B09"/>
    <w:rsid w:val="00A37B42"/>
    <w:rsid w:val="00A45B20"/>
    <w:rsid w:val="00A51812"/>
    <w:rsid w:val="00A55025"/>
    <w:rsid w:val="00A560BC"/>
    <w:rsid w:val="00A76909"/>
    <w:rsid w:val="00A836D3"/>
    <w:rsid w:val="00A83EA2"/>
    <w:rsid w:val="00AA1CAE"/>
    <w:rsid w:val="00AA50CB"/>
    <w:rsid w:val="00AA6127"/>
    <w:rsid w:val="00AB3E40"/>
    <w:rsid w:val="00AB73F8"/>
    <w:rsid w:val="00AC679A"/>
    <w:rsid w:val="00AD4B8F"/>
    <w:rsid w:val="00AD7448"/>
    <w:rsid w:val="00AE660E"/>
    <w:rsid w:val="00AE7FCD"/>
    <w:rsid w:val="00B1067A"/>
    <w:rsid w:val="00B1182C"/>
    <w:rsid w:val="00B151D8"/>
    <w:rsid w:val="00B155FC"/>
    <w:rsid w:val="00B16ECE"/>
    <w:rsid w:val="00B554B5"/>
    <w:rsid w:val="00B6302E"/>
    <w:rsid w:val="00B63D31"/>
    <w:rsid w:val="00B65968"/>
    <w:rsid w:val="00B7206E"/>
    <w:rsid w:val="00B747E5"/>
    <w:rsid w:val="00B872C8"/>
    <w:rsid w:val="00BA041C"/>
    <w:rsid w:val="00BA1CEC"/>
    <w:rsid w:val="00BA52B5"/>
    <w:rsid w:val="00BA6BDD"/>
    <w:rsid w:val="00BB1030"/>
    <w:rsid w:val="00BB34A6"/>
    <w:rsid w:val="00BB4616"/>
    <w:rsid w:val="00BC387B"/>
    <w:rsid w:val="00BC3CDB"/>
    <w:rsid w:val="00BC684D"/>
    <w:rsid w:val="00BC7BB6"/>
    <w:rsid w:val="00BF222E"/>
    <w:rsid w:val="00BF2C8D"/>
    <w:rsid w:val="00C02C9A"/>
    <w:rsid w:val="00C04F87"/>
    <w:rsid w:val="00C25631"/>
    <w:rsid w:val="00C52EB6"/>
    <w:rsid w:val="00C84F8A"/>
    <w:rsid w:val="00C91021"/>
    <w:rsid w:val="00C96D1D"/>
    <w:rsid w:val="00CA2BD4"/>
    <w:rsid w:val="00CC29C5"/>
    <w:rsid w:val="00CC66DB"/>
    <w:rsid w:val="00CD301E"/>
    <w:rsid w:val="00CD4352"/>
    <w:rsid w:val="00CE37E2"/>
    <w:rsid w:val="00CF1B2E"/>
    <w:rsid w:val="00D04AD5"/>
    <w:rsid w:val="00D12E62"/>
    <w:rsid w:val="00D14A89"/>
    <w:rsid w:val="00D162B5"/>
    <w:rsid w:val="00D163E1"/>
    <w:rsid w:val="00D20391"/>
    <w:rsid w:val="00D35A2E"/>
    <w:rsid w:val="00D531D7"/>
    <w:rsid w:val="00D65E81"/>
    <w:rsid w:val="00D745EF"/>
    <w:rsid w:val="00D757F0"/>
    <w:rsid w:val="00D76021"/>
    <w:rsid w:val="00D76669"/>
    <w:rsid w:val="00DA1094"/>
    <w:rsid w:val="00DB1B38"/>
    <w:rsid w:val="00DB56DE"/>
    <w:rsid w:val="00DD4493"/>
    <w:rsid w:val="00DD5EA7"/>
    <w:rsid w:val="00DD6ED6"/>
    <w:rsid w:val="00DD77B1"/>
    <w:rsid w:val="00DE0B87"/>
    <w:rsid w:val="00DE19F0"/>
    <w:rsid w:val="00DE3591"/>
    <w:rsid w:val="00DF3E29"/>
    <w:rsid w:val="00DF534E"/>
    <w:rsid w:val="00E0071B"/>
    <w:rsid w:val="00E06034"/>
    <w:rsid w:val="00E35A24"/>
    <w:rsid w:val="00E42DF4"/>
    <w:rsid w:val="00E53C75"/>
    <w:rsid w:val="00E62681"/>
    <w:rsid w:val="00E65A33"/>
    <w:rsid w:val="00E8473A"/>
    <w:rsid w:val="00E84C03"/>
    <w:rsid w:val="00E86735"/>
    <w:rsid w:val="00EA0503"/>
    <w:rsid w:val="00EA12EB"/>
    <w:rsid w:val="00EA334B"/>
    <w:rsid w:val="00EA4235"/>
    <w:rsid w:val="00EB1D1C"/>
    <w:rsid w:val="00EC0547"/>
    <w:rsid w:val="00EC1AE3"/>
    <w:rsid w:val="00EC43CA"/>
    <w:rsid w:val="00ED613E"/>
    <w:rsid w:val="00EE4FE9"/>
    <w:rsid w:val="00EE5EB0"/>
    <w:rsid w:val="00EF6812"/>
    <w:rsid w:val="00EF6A4E"/>
    <w:rsid w:val="00F04AA0"/>
    <w:rsid w:val="00F066C6"/>
    <w:rsid w:val="00F12B02"/>
    <w:rsid w:val="00F33B20"/>
    <w:rsid w:val="00F41F62"/>
    <w:rsid w:val="00F57FA5"/>
    <w:rsid w:val="00F622B0"/>
    <w:rsid w:val="00F63053"/>
    <w:rsid w:val="00F7368E"/>
    <w:rsid w:val="00F92774"/>
    <w:rsid w:val="00FA37BB"/>
    <w:rsid w:val="00FA7FAF"/>
    <w:rsid w:val="00FB551A"/>
    <w:rsid w:val="00FB6C2B"/>
    <w:rsid w:val="00FC27BA"/>
    <w:rsid w:val="00FC2CAD"/>
    <w:rsid w:val="00FE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03EF"/>
  <w15:docId w15:val="{BC52CA0B-185F-9B49-A914-AA343FAF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9E3"/>
    <w:pPr>
      <w:spacing w:after="0" w:line="240" w:lineRule="auto"/>
      <w:ind w:left="720"/>
      <w:contextualSpacing/>
    </w:pPr>
    <w:rPr>
      <w:sz w:val="24"/>
      <w:szCs w:val="24"/>
      <w:lang w:val="nl-NL"/>
    </w:rPr>
  </w:style>
  <w:style w:type="character" w:styleId="CommentReference">
    <w:name w:val="annotation reference"/>
    <w:basedOn w:val="DefaultParagraphFont"/>
    <w:uiPriority w:val="99"/>
    <w:semiHidden/>
    <w:unhideWhenUsed/>
    <w:rsid w:val="0076175D"/>
    <w:rPr>
      <w:sz w:val="16"/>
      <w:szCs w:val="16"/>
    </w:rPr>
  </w:style>
  <w:style w:type="paragraph" w:styleId="CommentText">
    <w:name w:val="annotation text"/>
    <w:basedOn w:val="Normal"/>
    <w:link w:val="CommentTextChar"/>
    <w:uiPriority w:val="99"/>
    <w:unhideWhenUsed/>
    <w:rsid w:val="0076175D"/>
    <w:pPr>
      <w:spacing w:line="240" w:lineRule="auto"/>
    </w:pPr>
    <w:rPr>
      <w:sz w:val="20"/>
      <w:szCs w:val="20"/>
    </w:rPr>
  </w:style>
  <w:style w:type="character" w:customStyle="1" w:styleId="CommentTextChar">
    <w:name w:val="Comment Text Char"/>
    <w:basedOn w:val="DefaultParagraphFont"/>
    <w:link w:val="CommentText"/>
    <w:uiPriority w:val="99"/>
    <w:rsid w:val="0076175D"/>
    <w:rPr>
      <w:sz w:val="20"/>
      <w:szCs w:val="20"/>
    </w:rPr>
  </w:style>
  <w:style w:type="paragraph" w:styleId="CommentSubject">
    <w:name w:val="annotation subject"/>
    <w:basedOn w:val="CommentText"/>
    <w:next w:val="CommentText"/>
    <w:link w:val="CommentSubjectChar"/>
    <w:uiPriority w:val="99"/>
    <w:semiHidden/>
    <w:unhideWhenUsed/>
    <w:rsid w:val="0076175D"/>
    <w:rPr>
      <w:b/>
      <w:bCs/>
    </w:rPr>
  </w:style>
  <w:style w:type="character" w:customStyle="1" w:styleId="CommentSubjectChar">
    <w:name w:val="Comment Subject Char"/>
    <w:basedOn w:val="CommentTextChar"/>
    <w:link w:val="CommentSubject"/>
    <w:uiPriority w:val="99"/>
    <w:semiHidden/>
    <w:rsid w:val="0076175D"/>
    <w:rPr>
      <w:b/>
      <w:bCs/>
      <w:sz w:val="20"/>
      <w:szCs w:val="20"/>
    </w:rPr>
  </w:style>
  <w:style w:type="paragraph" w:styleId="BalloonText">
    <w:name w:val="Balloon Text"/>
    <w:basedOn w:val="Normal"/>
    <w:link w:val="BalloonTextChar"/>
    <w:uiPriority w:val="99"/>
    <w:semiHidden/>
    <w:unhideWhenUsed/>
    <w:rsid w:val="00761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75D"/>
    <w:rPr>
      <w:rFonts w:ascii="Segoe UI" w:hAnsi="Segoe UI" w:cs="Segoe UI"/>
      <w:sz w:val="18"/>
      <w:szCs w:val="18"/>
    </w:rPr>
  </w:style>
  <w:style w:type="character" w:styleId="Hyperlink">
    <w:name w:val="Hyperlink"/>
    <w:basedOn w:val="DefaultParagraphFont"/>
    <w:uiPriority w:val="99"/>
    <w:unhideWhenUsed/>
    <w:rsid w:val="004F15AC"/>
    <w:rPr>
      <w:color w:val="0563C1" w:themeColor="hyperlink"/>
      <w:u w:val="single"/>
    </w:rPr>
  </w:style>
  <w:style w:type="character" w:customStyle="1" w:styleId="Onopgelostemelding1">
    <w:name w:val="Onopgeloste melding1"/>
    <w:basedOn w:val="DefaultParagraphFont"/>
    <w:uiPriority w:val="99"/>
    <w:semiHidden/>
    <w:unhideWhenUsed/>
    <w:rsid w:val="004F15AC"/>
    <w:rPr>
      <w:color w:val="605E5C"/>
      <w:shd w:val="clear" w:color="auto" w:fill="E1DFDD"/>
    </w:rPr>
  </w:style>
  <w:style w:type="paragraph" w:styleId="FootnoteText">
    <w:name w:val="footnote text"/>
    <w:basedOn w:val="Normal"/>
    <w:link w:val="FootnoteTextChar"/>
    <w:uiPriority w:val="99"/>
    <w:semiHidden/>
    <w:unhideWhenUsed/>
    <w:rsid w:val="000F3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38E3"/>
    <w:rPr>
      <w:sz w:val="20"/>
      <w:szCs w:val="20"/>
    </w:rPr>
  </w:style>
  <w:style w:type="character" w:styleId="FootnoteReference">
    <w:name w:val="footnote reference"/>
    <w:basedOn w:val="DefaultParagraphFont"/>
    <w:uiPriority w:val="99"/>
    <w:semiHidden/>
    <w:unhideWhenUsed/>
    <w:rsid w:val="000F38E3"/>
    <w:rPr>
      <w:vertAlign w:val="superscript"/>
    </w:rPr>
  </w:style>
  <w:style w:type="character" w:styleId="FollowedHyperlink">
    <w:name w:val="FollowedHyperlink"/>
    <w:basedOn w:val="DefaultParagraphFont"/>
    <w:uiPriority w:val="99"/>
    <w:semiHidden/>
    <w:unhideWhenUsed/>
    <w:rsid w:val="00A043BC"/>
    <w:rPr>
      <w:color w:val="954F72" w:themeColor="followedHyperlink"/>
      <w:u w:val="single"/>
    </w:rPr>
  </w:style>
  <w:style w:type="character" w:styleId="Emphasis">
    <w:name w:val="Emphasis"/>
    <w:basedOn w:val="DefaultParagraphFont"/>
    <w:uiPriority w:val="20"/>
    <w:qFormat/>
    <w:rsid w:val="00656446"/>
    <w:rPr>
      <w:i/>
      <w:iCs/>
    </w:rPr>
  </w:style>
  <w:style w:type="character" w:customStyle="1" w:styleId="Onopgelostemelding2">
    <w:name w:val="Onopgeloste melding2"/>
    <w:basedOn w:val="DefaultParagraphFont"/>
    <w:uiPriority w:val="99"/>
    <w:semiHidden/>
    <w:unhideWhenUsed/>
    <w:rsid w:val="00380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88955">
      <w:bodyDiv w:val="1"/>
      <w:marLeft w:val="0"/>
      <w:marRight w:val="0"/>
      <w:marTop w:val="0"/>
      <w:marBottom w:val="0"/>
      <w:divBdr>
        <w:top w:val="none" w:sz="0" w:space="0" w:color="auto"/>
        <w:left w:val="none" w:sz="0" w:space="0" w:color="auto"/>
        <w:bottom w:val="none" w:sz="0" w:space="0" w:color="auto"/>
        <w:right w:val="none" w:sz="0" w:space="0" w:color="auto"/>
      </w:divBdr>
    </w:div>
    <w:div w:id="471141577">
      <w:bodyDiv w:val="1"/>
      <w:marLeft w:val="0"/>
      <w:marRight w:val="0"/>
      <w:marTop w:val="0"/>
      <w:marBottom w:val="0"/>
      <w:divBdr>
        <w:top w:val="none" w:sz="0" w:space="0" w:color="auto"/>
        <w:left w:val="none" w:sz="0" w:space="0" w:color="auto"/>
        <w:bottom w:val="none" w:sz="0" w:space="0" w:color="auto"/>
        <w:right w:val="none" w:sz="0" w:space="0" w:color="auto"/>
      </w:divBdr>
    </w:div>
    <w:div w:id="503279251">
      <w:bodyDiv w:val="1"/>
      <w:marLeft w:val="0"/>
      <w:marRight w:val="0"/>
      <w:marTop w:val="0"/>
      <w:marBottom w:val="0"/>
      <w:divBdr>
        <w:top w:val="none" w:sz="0" w:space="0" w:color="auto"/>
        <w:left w:val="none" w:sz="0" w:space="0" w:color="auto"/>
        <w:bottom w:val="none" w:sz="0" w:space="0" w:color="auto"/>
        <w:right w:val="none" w:sz="0" w:space="0" w:color="auto"/>
      </w:divBdr>
    </w:div>
    <w:div w:id="667444781">
      <w:bodyDiv w:val="1"/>
      <w:marLeft w:val="0"/>
      <w:marRight w:val="0"/>
      <w:marTop w:val="0"/>
      <w:marBottom w:val="0"/>
      <w:divBdr>
        <w:top w:val="none" w:sz="0" w:space="0" w:color="auto"/>
        <w:left w:val="none" w:sz="0" w:space="0" w:color="auto"/>
        <w:bottom w:val="none" w:sz="0" w:space="0" w:color="auto"/>
        <w:right w:val="none" w:sz="0" w:space="0" w:color="auto"/>
      </w:divBdr>
    </w:div>
    <w:div w:id="668142753">
      <w:bodyDiv w:val="1"/>
      <w:marLeft w:val="0"/>
      <w:marRight w:val="0"/>
      <w:marTop w:val="0"/>
      <w:marBottom w:val="0"/>
      <w:divBdr>
        <w:top w:val="none" w:sz="0" w:space="0" w:color="auto"/>
        <w:left w:val="none" w:sz="0" w:space="0" w:color="auto"/>
        <w:bottom w:val="none" w:sz="0" w:space="0" w:color="auto"/>
        <w:right w:val="none" w:sz="0" w:space="0" w:color="auto"/>
      </w:divBdr>
    </w:div>
    <w:div w:id="1713455439">
      <w:bodyDiv w:val="1"/>
      <w:marLeft w:val="0"/>
      <w:marRight w:val="0"/>
      <w:marTop w:val="0"/>
      <w:marBottom w:val="0"/>
      <w:divBdr>
        <w:top w:val="none" w:sz="0" w:space="0" w:color="auto"/>
        <w:left w:val="none" w:sz="0" w:space="0" w:color="auto"/>
        <w:bottom w:val="none" w:sz="0" w:space="0" w:color="auto"/>
        <w:right w:val="none" w:sz="0" w:space="0" w:color="auto"/>
      </w:divBdr>
    </w:div>
    <w:div w:id="18496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ohchr.org/en/hrbodies/hrc/wgtranscorp/pages/igwgontnc.aspx" TargetMode="External"/><Relationship Id="rId18" Type="http://schemas.openxmlformats.org/officeDocument/2006/relationships/hyperlink" Target="http://en.frankbold.org/sites/default/files/publikace/statement_eu_legal_corporate_sustainability_reporting_framework_0.pdf" TargetMode="External"/><Relationship Id="rId26" Type="http://schemas.openxmlformats.org/officeDocument/2006/relationships/hyperlink" Target="http://corporatejustice.org/policy-evidence-mhrdd-november-2018-final_1.pdf" TargetMode="External"/><Relationship Id="rId21" Type="http://schemas.openxmlformats.org/officeDocument/2006/relationships/hyperlink" Target="http://www.bhrinlaw.org/key-developments/53-europe" TargetMode="External"/><Relationship Id="rId34" Type="http://schemas.openxmlformats.org/officeDocument/2006/relationships/hyperlink" Target="https://fra.europa.eu/en/opinion/2017/business-human-rights" TargetMode="External"/><Relationship Id="rId7" Type="http://schemas.openxmlformats.org/officeDocument/2006/relationships/hyperlink" Target="https://www.ohchr.org/EN/NewsEvents/Pages/DisplayNews.aspx?NewsID=24232&amp;LangID=E" TargetMode="External"/><Relationship Id="rId12" Type="http://schemas.openxmlformats.org/officeDocument/2006/relationships/hyperlink" Target="https://www.somo.nl/reflections-on-the-first-round-of-negotiations-for-a-united-nations-treaty-on-business-and-human-rights/" TargetMode="External"/><Relationship Id="rId17" Type="http://schemas.openxmlformats.org/officeDocument/2006/relationships/hyperlink" Target="https://ec.europa.eu/info/business-economy-euro/company-reporting-and-auditing/company-reporting/non-financial-reporting_en" TargetMode="External"/><Relationship Id="rId25" Type="http://schemas.openxmlformats.org/officeDocument/2006/relationships/hyperlink" Target="http://www.europarl.europa.eu/RegData/etudes/STUD/2019/603475/EXPO_STU(2019)603475_EN.pdf" TargetMode="External"/><Relationship Id="rId33" Type="http://schemas.openxmlformats.org/officeDocument/2006/relationships/hyperlink" Target="https://www.globalwitness.org/en/campaigns/land-deals/indecent-exposure/" TargetMode="External"/><Relationship Id="rId38" Type="http://schemas.openxmlformats.org/officeDocument/2006/relationships/hyperlink" Target="http://www.actionaid.org/sites/files/actionaid/fem4bt_2018_-_womens_rights_beyond_the_business_case.pdf" TargetMode="External"/><Relationship Id="rId2" Type="http://schemas.openxmlformats.org/officeDocument/2006/relationships/hyperlink" Target="https://www.christianaid.org.uk/sites/default/files/2019-01/Financing_%20Inequality_brief_1.pdf" TargetMode="External"/><Relationship Id="rId16" Type="http://schemas.openxmlformats.org/officeDocument/2006/relationships/hyperlink" Target="https://ec.europa.eu/growth/industry/corporate-social-responsibility_en" TargetMode="External"/><Relationship Id="rId20" Type="http://schemas.openxmlformats.org/officeDocument/2006/relationships/hyperlink" Target="http://www.actionaid.org/2019/02/european-commission-reflection-paper-towards-sustainable-europe-2030-breakthrough-or" TargetMode="External"/><Relationship Id="rId29" Type="http://schemas.openxmlformats.org/officeDocument/2006/relationships/hyperlink" Target="http://www.actionaid.org/sites/files/actionaid/fem4bt_2018_-_womens_rights_beyond_the_business_case.pdf" TargetMode="External"/><Relationship Id="rId1" Type="http://schemas.openxmlformats.org/officeDocument/2006/relationships/hyperlink" Target="https://www.csreurope.org/sites/default/files/FS_WP_Sustainable%20Development%20Goals_05112017_RD_0.pdf" TargetMode="External"/><Relationship Id="rId6" Type="http://schemas.openxmlformats.org/officeDocument/2006/relationships/hyperlink" Target="https://www.awid.org/sites/default/files/atoms/files/whrds-confronting_extractive_industries_report-eng.pdf" TargetMode="External"/><Relationship Id="rId11" Type="http://schemas.openxmlformats.org/officeDocument/2006/relationships/hyperlink" Target="https://rules4corporations.org/" TargetMode="External"/><Relationship Id="rId24" Type="http://schemas.openxmlformats.org/officeDocument/2006/relationships/hyperlink" Target="http://www.europarl.europa.eu/doceo/document/A-8-2018-0363_EN.html?redirect" TargetMode="External"/><Relationship Id="rId32" Type="http://schemas.openxmlformats.org/officeDocument/2006/relationships/hyperlink" Target="https://www.undp.org/content/undp/en/home/sustainable-development-goals.html" TargetMode="External"/><Relationship Id="rId37" Type="http://schemas.openxmlformats.org/officeDocument/2006/relationships/hyperlink" Target="http://www.europarl.europa.eu/sides/getDoc.do?pubRef=-//EP//TEXT+TA+P8-TA-2018-0382+0+DOC+XML+V0//EN&amp;language=EN" TargetMode="External"/><Relationship Id="rId5" Type="http://schemas.openxmlformats.org/officeDocument/2006/relationships/hyperlink" Target="http://www.europarl.europa.eu/RegData/etudes/STUD/2016/578007/EXPO_STU(2016)578007_EN.pdf" TargetMode="External"/><Relationship Id="rId15" Type="http://schemas.openxmlformats.org/officeDocument/2006/relationships/hyperlink" Target="https://www.ohchr.org/documents/publications/GuidingprinciplesBusinesshr_eN.pdf" TargetMode="External"/><Relationship Id="rId23" Type="http://schemas.openxmlformats.org/officeDocument/2006/relationships/hyperlink" Target="https://ec.europa.eu/info/publications/180308-action-plan-sustainable-growth_en" TargetMode="External"/><Relationship Id="rId28" Type="http://schemas.openxmlformats.org/officeDocument/2006/relationships/hyperlink" Target="https://www.actionaid.org.uk/sites/default/files/publications/from_rhetoric_to_rights_towards_gender-just_trade_actionaid_policy_briefing.pdf" TargetMode="External"/><Relationship Id="rId36" Type="http://schemas.openxmlformats.org/officeDocument/2006/relationships/hyperlink" Target="http://www.actionaid.org/sites/files/actionaid/ngo_recommendations_for_the_eu_sustainable_finance_action_plan.pdf" TargetMode="External"/><Relationship Id="rId10" Type="http://schemas.openxmlformats.org/officeDocument/2006/relationships/hyperlink" Target="https://www.treatymovement.com/about-us" TargetMode="External"/><Relationship Id="rId19" Type="http://schemas.openxmlformats.org/officeDocument/2006/relationships/hyperlink" Target="https://ec.europa.eu/commission/sites/beta-political/files/rp_sustainable_europe_30-01_en_web.pdf" TargetMode="External"/><Relationship Id="rId31" Type="http://schemas.openxmlformats.org/officeDocument/2006/relationships/hyperlink" Target="https://www.foei.org/wp-content/uploads/2017/10/end_of_the_road_for_tncs_foef-aaf-oct17_ENG.pdf" TargetMode="External"/><Relationship Id="rId4" Type="http://schemas.openxmlformats.org/officeDocument/2006/relationships/hyperlink" Target="https://www.business-humanrights.org/sites/default/files/documents/UNWG-SDG-recommendations-30-Jun-2017.pdf" TargetMode="External"/><Relationship Id="rId9" Type="http://schemas.openxmlformats.org/officeDocument/2006/relationships/hyperlink" Target="https://actionaid.nl/wp-content/uploads/2017/09/Removing-barriers-web.pdf" TargetMode="External"/><Relationship Id="rId14" Type="http://schemas.openxmlformats.org/officeDocument/2006/relationships/hyperlink" Target="https://www.business-humanrights.org/sites/default/files/documents/Joint%20letter%20to%20the%20EU%20Commission%20about%20the%20missing%20EU%20Action%20Plan%20on%20RBC.pdf" TargetMode="External"/><Relationship Id="rId22" Type="http://schemas.openxmlformats.org/officeDocument/2006/relationships/hyperlink" Target="http://www.bhrinlaw.org/key-developments/53-europe" TargetMode="External"/><Relationship Id="rId27" Type="http://schemas.openxmlformats.org/officeDocument/2006/relationships/hyperlink" Target="http://corporatejustice.org/documents/publications/french-corporate-duty-of-vigilance-law-faq.pdf" TargetMode="External"/><Relationship Id="rId30" Type="http://schemas.openxmlformats.org/officeDocument/2006/relationships/hyperlink" Target="https://multinationales.org/IMG/pdf/eu_corporate_impunity_nexus.pdf" TargetMode="External"/><Relationship Id="rId35" Type="http://schemas.openxmlformats.org/officeDocument/2006/relationships/hyperlink" Target="https://amnestyeu.azureedge.net/wp-content/uploads/2018/10/EEAS_Cover_Letter_Annex_8_June_2018.pdf" TargetMode="External"/><Relationship Id="rId8" Type="http://schemas.openxmlformats.org/officeDocument/2006/relationships/hyperlink" Target="https://www.frontlinedefenders.org/en/resource-publication/global-analysis-2018" TargetMode="External"/><Relationship Id="rId3" Type="http://schemas.openxmlformats.org/officeDocument/2006/relationships/hyperlink" Target="https://ec.europa.eu/anti-trafficking/sites/antitrafficking/files/council_conclusions_on_business_and_human_rights_foreign_affairs_counc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4CFBD-5EF5-404F-81FB-0D2CDDAA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2535</Words>
  <Characters>14450</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Isabelle.Admin</dc:creator>
  <cp:keywords/>
  <dc:description/>
  <cp:lastModifiedBy>Stevie Benton</cp:lastModifiedBy>
  <cp:revision>4</cp:revision>
  <cp:lastPrinted>2019-03-07T13:51:00Z</cp:lastPrinted>
  <dcterms:created xsi:type="dcterms:W3CDTF">2019-06-04T09:38:00Z</dcterms:created>
  <dcterms:modified xsi:type="dcterms:W3CDTF">2019-10-03T13:25:00Z</dcterms:modified>
</cp:coreProperties>
</file>